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12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86"/>
        <w:gridCol w:w="648"/>
        <w:gridCol w:w="2133"/>
        <w:gridCol w:w="99"/>
        <w:gridCol w:w="361"/>
        <w:gridCol w:w="495"/>
        <w:gridCol w:w="297"/>
        <w:gridCol w:w="2607"/>
        <w:gridCol w:w="294"/>
        <w:gridCol w:w="2777"/>
        <w:gridCol w:w="15"/>
      </w:tblGrid>
      <w:tr w:rsidR="00077016" w:rsidRPr="00675913" w14:paraId="72A6F4F4" w14:textId="77777777" w:rsidTr="00311AE4">
        <w:trPr>
          <w:gridAfter w:val="1"/>
          <w:wAfter w:w="15" w:type="dxa"/>
          <w:cantSplit/>
        </w:trPr>
        <w:tc>
          <w:tcPr>
            <w:tcW w:w="3167" w:type="dxa"/>
            <w:gridSpan w:val="3"/>
            <w:noWrap/>
          </w:tcPr>
          <w:p w14:paraId="00978A3B" w14:textId="77777777" w:rsidR="00077016" w:rsidRPr="00675913" w:rsidRDefault="00077016">
            <w:pPr>
              <w:pStyle w:val="normalbody"/>
              <w:spacing w:after="40"/>
              <w:jc w:val="center"/>
              <w:rPr>
                <w:i/>
                <w:iCs/>
                <w:lang w:val="fr-CA"/>
              </w:rPr>
            </w:pPr>
            <w:r w:rsidRPr="00675913">
              <w:rPr>
                <w:i/>
                <w:iCs/>
                <w:lang w:val="fr-CA"/>
              </w:rPr>
              <w:t>ONTARIO</w:t>
            </w:r>
          </w:p>
        </w:tc>
        <w:tc>
          <w:tcPr>
            <w:tcW w:w="6930" w:type="dxa"/>
            <w:gridSpan w:val="7"/>
            <w:noWrap/>
          </w:tcPr>
          <w:p w14:paraId="509EAEDB" w14:textId="77777777" w:rsidR="00077016" w:rsidRPr="00675913" w:rsidRDefault="00077016">
            <w:pPr>
              <w:pStyle w:val="normalbody"/>
              <w:jc w:val="center"/>
              <w:rPr>
                <w:bCs/>
                <w:i/>
                <w:iCs/>
                <w:lang w:val="fr-CA"/>
              </w:rPr>
            </w:pPr>
          </w:p>
        </w:tc>
      </w:tr>
      <w:tr w:rsidR="00077016" w:rsidRPr="003C0266" w14:paraId="477C60C9" w14:textId="77777777" w:rsidTr="00311AE4">
        <w:trPr>
          <w:gridAfter w:val="1"/>
          <w:wAfter w:w="15" w:type="dxa"/>
          <w:cantSplit/>
        </w:trPr>
        <w:tc>
          <w:tcPr>
            <w:tcW w:w="3167" w:type="dxa"/>
            <w:gridSpan w:val="3"/>
            <w:noWrap/>
          </w:tcPr>
          <w:p w14:paraId="0A102171" w14:textId="77777777" w:rsidR="00077016" w:rsidRPr="0015280D" w:rsidRDefault="00077016">
            <w:pPr>
              <w:pStyle w:val="CourtName"/>
              <w:jc w:val="left"/>
              <w:rPr>
                <w:b/>
                <w:bCs/>
                <w:iCs/>
                <w:sz w:val="24"/>
                <w:lang w:val="fr-CA"/>
              </w:rPr>
            </w:pPr>
            <w:r w:rsidRPr="0015280D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6930" w:type="dxa"/>
            <w:gridSpan w:val="7"/>
            <w:noWrap/>
          </w:tcPr>
          <w:p w14:paraId="27DF95A3" w14:textId="77777777" w:rsidR="00077016" w:rsidRPr="0015280D" w:rsidRDefault="00077016">
            <w:pPr>
              <w:pStyle w:val="FormName"/>
              <w:jc w:val="right"/>
              <w:rPr>
                <w:bCs/>
                <w:iCs/>
                <w:sz w:val="24"/>
                <w:lang w:val="fr-CA"/>
              </w:rPr>
            </w:pPr>
            <w:r w:rsidRPr="0015280D">
              <w:rPr>
                <w:bCs/>
                <w:iCs/>
                <w:sz w:val="24"/>
                <w:lang w:val="fr-CA"/>
              </w:rPr>
              <w:t xml:space="preserve">Mandat d’arrêt d’un témoin défaillant </w:t>
            </w:r>
          </w:p>
        </w:tc>
      </w:tr>
      <w:tr w:rsidR="00077016" w:rsidRPr="003C0266" w14:paraId="1885D035" w14:textId="77777777" w:rsidTr="00311AE4">
        <w:trPr>
          <w:gridAfter w:val="1"/>
          <w:wAfter w:w="15" w:type="dxa"/>
          <w:cantSplit/>
        </w:trPr>
        <w:tc>
          <w:tcPr>
            <w:tcW w:w="3167" w:type="dxa"/>
            <w:gridSpan w:val="3"/>
            <w:vMerge w:val="restart"/>
            <w:noWrap/>
            <w:vAlign w:val="center"/>
          </w:tcPr>
          <w:p w14:paraId="0999DF4E" w14:textId="299B52D1" w:rsidR="00077016" w:rsidRPr="0015280D" w:rsidRDefault="00FC5AFC">
            <w:pPr>
              <w:pStyle w:val="Seal"/>
              <w:rPr>
                <w:lang w:val="fr-CA"/>
              </w:rPr>
            </w:pPr>
            <w:r>
              <w:rPr>
                <w:iCs/>
                <w:lang w:val="fr-CA"/>
              </w:rPr>
              <w:t>[SCEAU]</w:t>
            </w:r>
          </w:p>
        </w:tc>
        <w:tc>
          <w:tcPr>
            <w:tcW w:w="6930" w:type="dxa"/>
            <w:gridSpan w:val="7"/>
            <w:noWrap/>
            <w:vAlign w:val="bottom"/>
          </w:tcPr>
          <w:p w14:paraId="6F187678" w14:textId="77777777" w:rsidR="00077016" w:rsidRPr="0015280D" w:rsidRDefault="00077016" w:rsidP="00311AE4">
            <w:pPr>
              <w:pStyle w:val="FormName"/>
              <w:jc w:val="right"/>
              <w:rPr>
                <w:b w:val="0"/>
                <w:iCs/>
                <w:sz w:val="16"/>
                <w:lang w:val="fr-CA"/>
              </w:rPr>
            </w:pPr>
            <w:r w:rsidRPr="0015280D">
              <w:rPr>
                <w:b w:val="0"/>
                <w:iCs/>
                <w:sz w:val="16"/>
                <w:lang w:val="fr-CA"/>
              </w:rPr>
              <w:t>Formule</w:t>
            </w:r>
            <w:r w:rsidRPr="0015280D">
              <w:rPr>
                <w:b w:val="0"/>
                <w:sz w:val="16"/>
                <w:lang w:val="fr-CA"/>
              </w:rPr>
              <w:t xml:space="preserve"> 18B </w:t>
            </w:r>
            <w:r w:rsidRPr="0015280D">
              <w:rPr>
                <w:b w:val="0"/>
                <w:iCs/>
                <w:sz w:val="16"/>
                <w:lang w:val="fr-CA"/>
              </w:rPr>
              <w:t>Règl. de l’Ont</w:t>
            </w:r>
            <w:r w:rsidRPr="0015280D">
              <w:rPr>
                <w:b w:val="0"/>
                <w:sz w:val="16"/>
                <w:lang w:val="fr-CA"/>
              </w:rPr>
              <w:t>. : 258/98</w:t>
            </w:r>
          </w:p>
        </w:tc>
      </w:tr>
      <w:tr w:rsidR="00077016" w:rsidRPr="00675913" w14:paraId="055FCA36" w14:textId="77777777" w:rsidTr="00311AE4">
        <w:trPr>
          <w:gridAfter w:val="1"/>
          <w:wAfter w:w="15" w:type="dxa"/>
          <w:cantSplit/>
        </w:trPr>
        <w:tc>
          <w:tcPr>
            <w:tcW w:w="3167" w:type="dxa"/>
            <w:gridSpan w:val="3"/>
            <w:vMerge/>
            <w:noWrap/>
          </w:tcPr>
          <w:p w14:paraId="60914968" w14:textId="77777777" w:rsidR="00077016" w:rsidRPr="0015280D" w:rsidRDefault="00077016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tc>
          <w:tcPr>
            <w:tcW w:w="3859" w:type="dxa"/>
            <w:gridSpan w:val="5"/>
            <w:tcBorders>
              <w:bottom w:val="dotted" w:sz="4" w:space="0" w:color="auto"/>
            </w:tcBorders>
            <w:vAlign w:val="bottom"/>
          </w:tcPr>
          <w:p w14:paraId="40BA17E9" w14:textId="77777777" w:rsidR="00077016" w:rsidRPr="00444328" w:rsidRDefault="00077016">
            <w:pPr>
              <w:pStyle w:val="FillableField"/>
            </w:pPr>
            <w:r w:rsidRPr="0044432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44328">
              <w:instrText xml:space="preserve"> FORMTEXT </w:instrText>
            </w:r>
            <w:r w:rsidRPr="00444328">
              <w:fldChar w:fldCharType="separate"/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fldChar w:fldCharType="end"/>
            </w:r>
          </w:p>
        </w:tc>
        <w:tc>
          <w:tcPr>
            <w:tcW w:w="294" w:type="dxa"/>
          </w:tcPr>
          <w:p w14:paraId="3E342C86" w14:textId="77777777" w:rsidR="00077016" w:rsidRPr="0015280D" w:rsidRDefault="00077016">
            <w:pPr>
              <w:pStyle w:val="normalbody6ptbefore"/>
              <w:rPr>
                <w:lang w:val="fr-CA"/>
              </w:rPr>
            </w:pPr>
          </w:p>
        </w:tc>
        <w:tc>
          <w:tcPr>
            <w:tcW w:w="2777" w:type="dxa"/>
            <w:tcBorders>
              <w:bottom w:val="dotted" w:sz="4" w:space="0" w:color="auto"/>
            </w:tcBorders>
            <w:vAlign w:val="bottom"/>
          </w:tcPr>
          <w:p w14:paraId="729CD337" w14:textId="77777777" w:rsidR="00077016" w:rsidRPr="00444328" w:rsidRDefault="00077016">
            <w:pPr>
              <w:pStyle w:val="FillableField"/>
            </w:pPr>
            <w:r w:rsidRPr="00444328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444328">
              <w:instrText xml:space="preserve"> FORMTEXT </w:instrText>
            </w:r>
            <w:r w:rsidRPr="00444328">
              <w:fldChar w:fldCharType="separate"/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fldChar w:fldCharType="end"/>
            </w:r>
            <w:bookmarkEnd w:id="0"/>
          </w:p>
        </w:tc>
      </w:tr>
      <w:tr w:rsidR="00077016" w:rsidRPr="00675913" w14:paraId="2F366691" w14:textId="77777777" w:rsidTr="00311AE4">
        <w:trPr>
          <w:gridAfter w:val="1"/>
          <w:wAfter w:w="15" w:type="dxa"/>
          <w:cantSplit/>
        </w:trPr>
        <w:tc>
          <w:tcPr>
            <w:tcW w:w="3167" w:type="dxa"/>
            <w:gridSpan w:val="3"/>
            <w:vMerge/>
            <w:noWrap/>
          </w:tcPr>
          <w:p w14:paraId="46DD3C61" w14:textId="77777777" w:rsidR="00077016" w:rsidRPr="0015280D" w:rsidRDefault="00077016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859" w:type="dxa"/>
            <w:gridSpan w:val="5"/>
            <w:tcBorders>
              <w:top w:val="dotted" w:sz="4" w:space="0" w:color="auto"/>
            </w:tcBorders>
          </w:tcPr>
          <w:p w14:paraId="30622902" w14:textId="77777777" w:rsidR="00077016" w:rsidRPr="0015280D" w:rsidRDefault="00077016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15280D">
              <w:rPr>
                <w:iCs/>
                <w:sz w:val="16"/>
                <w:szCs w:val="16"/>
                <w:lang w:val="fr-CA"/>
              </w:rPr>
              <w:t>Cour des petites créances de</w:t>
            </w:r>
          </w:p>
        </w:tc>
        <w:tc>
          <w:tcPr>
            <w:tcW w:w="294" w:type="dxa"/>
          </w:tcPr>
          <w:p w14:paraId="40CC0E6A" w14:textId="77777777" w:rsidR="00077016" w:rsidRPr="0015280D" w:rsidRDefault="00077016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77" w:type="dxa"/>
          </w:tcPr>
          <w:p w14:paraId="6F51C66E" w14:textId="77777777" w:rsidR="00077016" w:rsidRPr="0015280D" w:rsidRDefault="00077016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15280D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077016" w:rsidRPr="00675913" w14:paraId="4EB6419E" w14:textId="77777777" w:rsidTr="00311AE4">
        <w:trPr>
          <w:gridAfter w:val="1"/>
          <w:wAfter w:w="15" w:type="dxa"/>
          <w:cantSplit/>
        </w:trPr>
        <w:tc>
          <w:tcPr>
            <w:tcW w:w="3167" w:type="dxa"/>
            <w:gridSpan w:val="3"/>
            <w:vMerge/>
            <w:noWrap/>
          </w:tcPr>
          <w:p w14:paraId="5509A536" w14:textId="77777777" w:rsidR="00077016" w:rsidRPr="0015280D" w:rsidRDefault="00077016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859" w:type="dxa"/>
            <w:gridSpan w:val="5"/>
            <w:vMerge w:val="restart"/>
            <w:vAlign w:val="center"/>
          </w:tcPr>
          <w:p w14:paraId="6E13EEF7" w14:textId="77777777" w:rsidR="00077016" w:rsidRPr="00444328" w:rsidRDefault="00077016">
            <w:pPr>
              <w:pStyle w:val="FillableField"/>
            </w:pPr>
            <w:r w:rsidRPr="0044432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44328">
              <w:instrText xml:space="preserve"> FORMTEXT </w:instrText>
            </w:r>
            <w:r w:rsidRPr="00444328">
              <w:fldChar w:fldCharType="separate"/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fldChar w:fldCharType="end"/>
            </w:r>
          </w:p>
        </w:tc>
        <w:tc>
          <w:tcPr>
            <w:tcW w:w="294" w:type="dxa"/>
            <w:vAlign w:val="bottom"/>
          </w:tcPr>
          <w:p w14:paraId="0DC37E95" w14:textId="77777777" w:rsidR="00077016" w:rsidRPr="0015280D" w:rsidRDefault="00077016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77" w:type="dxa"/>
          </w:tcPr>
          <w:p w14:paraId="1FDBCF8E" w14:textId="77777777" w:rsidR="00077016" w:rsidRPr="0015280D" w:rsidRDefault="00077016">
            <w:pPr>
              <w:pStyle w:val="FormInformation"/>
              <w:rPr>
                <w:b/>
                <w:lang w:val="fr-CA"/>
              </w:rPr>
            </w:pPr>
          </w:p>
        </w:tc>
      </w:tr>
      <w:tr w:rsidR="00077016" w:rsidRPr="00675913" w14:paraId="34FA9066" w14:textId="77777777" w:rsidTr="00311AE4">
        <w:trPr>
          <w:gridAfter w:val="1"/>
          <w:wAfter w:w="15" w:type="dxa"/>
          <w:cantSplit/>
        </w:trPr>
        <w:tc>
          <w:tcPr>
            <w:tcW w:w="3167" w:type="dxa"/>
            <w:gridSpan w:val="3"/>
            <w:vMerge/>
            <w:noWrap/>
          </w:tcPr>
          <w:p w14:paraId="41002BBB" w14:textId="77777777" w:rsidR="00077016" w:rsidRPr="0015280D" w:rsidRDefault="00077016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859" w:type="dxa"/>
            <w:gridSpan w:val="5"/>
            <w:vMerge/>
            <w:tcBorders>
              <w:bottom w:val="dotted" w:sz="4" w:space="0" w:color="auto"/>
            </w:tcBorders>
            <w:vAlign w:val="bottom"/>
          </w:tcPr>
          <w:p w14:paraId="3E9A7CE6" w14:textId="77777777" w:rsidR="00077016" w:rsidRPr="0015280D" w:rsidRDefault="00077016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94" w:type="dxa"/>
            <w:vAlign w:val="bottom"/>
          </w:tcPr>
          <w:p w14:paraId="47B666D6" w14:textId="77777777" w:rsidR="00077016" w:rsidRPr="0015280D" w:rsidRDefault="00077016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77" w:type="dxa"/>
            <w:vMerge w:val="restart"/>
          </w:tcPr>
          <w:p w14:paraId="3B93ED12" w14:textId="77777777" w:rsidR="00077016" w:rsidRPr="0015280D" w:rsidRDefault="00077016">
            <w:pPr>
              <w:pStyle w:val="FormInformation"/>
              <w:rPr>
                <w:b/>
                <w:lang w:val="fr-CA"/>
              </w:rPr>
            </w:pPr>
          </w:p>
        </w:tc>
      </w:tr>
      <w:tr w:rsidR="00077016" w:rsidRPr="00675913" w14:paraId="53EF1E13" w14:textId="77777777" w:rsidTr="00311AE4">
        <w:trPr>
          <w:gridAfter w:val="1"/>
          <w:wAfter w:w="15" w:type="dxa"/>
          <w:cantSplit/>
        </w:trPr>
        <w:tc>
          <w:tcPr>
            <w:tcW w:w="3167" w:type="dxa"/>
            <w:gridSpan w:val="3"/>
            <w:vMerge/>
            <w:noWrap/>
          </w:tcPr>
          <w:p w14:paraId="0B827020" w14:textId="77777777" w:rsidR="00077016" w:rsidRPr="0015280D" w:rsidRDefault="00077016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859" w:type="dxa"/>
            <w:gridSpan w:val="5"/>
            <w:tcBorders>
              <w:top w:val="dotted" w:sz="4" w:space="0" w:color="auto"/>
            </w:tcBorders>
          </w:tcPr>
          <w:p w14:paraId="261431A6" w14:textId="77777777" w:rsidR="00077016" w:rsidRPr="0015280D" w:rsidRDefault="00077016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15280D">
              <w:rPr>
                <w:iCs/>
                <w:sz w:val="16"/>
                <w:szCs w:val="16"/>
                <w:lang w:val="fr-CA"/>
              </w:rPr>
              <w:t>Adresse</w:t>
            </w:r>
          </w:p>
        </w:tc>
        <w:tc>
          <w:tcPr>
            <w:tcW w:w="294" w:type="dxa"/>
          </w:tcPr>
          <w:p w14:paraId="6FC185B8" w14:textId="77777777" w:rsidR="00077016" w:rsidRPr="0015280D" w:rsidRDefault="00077016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77" w:type="dxa"/>
            <w:vMerge/>
          </w:tcPr>
          <w:p w14:paraId="6E33CA91" w14:textId="77777777" w:rsidR="00077016" w:rsidRPr="0015280D" w:rsidRDefault="00077016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077016" w:rsidRPr="00675913" w14:paraId="79E1F32D" w14:textId="77777777" w:rsidTr="00311AE4">
        <w:trPr>
          <w:gridAfter w:val="1"/>
          <w:wAfter w:w="15" w:type="dxa"/>
          <w:cantSplit/>
        </w:trPr>
        <w:tc>
          <w:tcPr>
            <w:tcW w:w="3167" w:type="dxa"/>
            <w:gridSpan w:val="3"/>
            <w:vMerge/>
            <w:noWrap/>
          </w:tcPr>
          <w:p w14:paraId="1761B36B" w14:textId="77777777" w:rsidR="00077016" w:rsidRPr="0015280D" w:rsidRDefault="00077016">
            <w:pPr>
              <w:pStyle w:val="normal6ptbefore"/>
              <w:rPr>
                <w:lang w:val="fr-CA"/>
              </w:rPr>
            </w:pPr>
          </w:p>
        </w:tc>
        <w:tc>
          <w:tcPr>
            <w:tcW w:w="3859" w:type="dxa"/>
            <w:gridSpan w:val="5"/>
            <w:tcBorders>
              <w:bottom w:val="dotted" w:sz="4" w:space="0" w:color="auto"/>
            </w:tcBorders>
            <w:vAlign w:val="bottom"/>
          </w:tcPr>
          <w:p w14:paraId="1A2CD4A8" w14:textId="77777777" w:rsidR="00077016" w:rsidRPr="00444328" w:rsidRDefault="00077016">
            <w:pPr>
              <w:pStyle w:val="FillableField"/>
              <w:spacing w:before="160"/>
            </w:pPr>
            <w:r w:rsidRPr="0044432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44328">
              <w:instrText xml:space="preserve"> FORMTEXT </w:instrText>
            </w:r>
            <w:r w:rsidRPr="00444328">
              <w:fldChar w:fldCharType="separate"/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fldChar w:fldCharType="end"/>
            </w:r>
          </w:p>
        </w:tc>
        <w:tc>
          <w:tcPr>
            <w:tcW w:w="294" w:type="dxa"/>
          </w:tcPr>
          <w:p w14:paraId="44E70121" w14:textId="77777777" w:rsidR="00077016" w:rsidRPr="0015280D" w:rsidRDefault="00077016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77" w:type="dxa"/>
            <w:vMerge/>
          </w:tcPr>
          <w:p w14:paraId="6D232F7E" w14:textId="77777777" w:rsidR="00077016" w:rsidRPr="0015280D" w:rsidRDefault="00077016">
            <w:pPr>
              <w:pStyle w:val="normal6ptbefore"/>
              <w:rPr>
                <w:lang w:val="fr-CA"/>
              </w:rPr>
            </w:pPr>
          </w:p>
        </w:tc>
      </w:tr>
      <w:tr w:rsidR="00077016" w:rsidRPr="00675913" w14:paraId="4DFCA429" w14:textId="77777777" w:rsidTr="00311AE4">
        <w:trPr>
          <w:gridAfter w:val="1"/>
          <w:wAfter w:w="15" w:type="dxa"/>
          <w:cantSplit/>
        </w:trPr>
        <w:tc>
          <w:tcPr>
            <w:tcW w:w="3167" w:type="dxa"/>
            <w:gridSpan w:val="3"/>
            <w:noWrap/>
          </w:tcPr>
          <w:p w14:paraId="6C3AEFAB" w14:textId="77777777" w:rsidR="00077016" w:rsidRPr="0015280D" w:rsidRDefault="00077016">
            <w:pPr>
              <w:pStyle w:val="UserInstructions1"/>
            </w:pPr>
          </w:p>
        </w:tc>
        <w:tc>
          <w:tcPr>
            <w:tcW w:w="3859" w:type="dxa"/>
            <w:gridSpan w:val="5"/>
            <w:tcBorders>
              <w:top w:val="dotted" w:sz="4" w:space="0" w:color="auto"/>
            </w:tcBorders>
          </w:tcPr>
          <w:p w14:paraId="2C0969BC" w14:textId="77777777" w:rsidR="00077016" w:rsidRPr="0015280D" w:rsidRDefault="00077016">
            <w:pPr>
              <w:pStyle w:val="UserInstructions1"/>
            </w:pPr>
            <w:r w:rsidRPr="0015280D">
              <w:rPr>
                <w:iCs/>
                <w:szCs w:val="16"/>
              </w:rPr>
              <w:t>Numéro de téléphone</w:t>
            </w:r>
          </w:p>
        </w:tc>
        <w:tc>
          <w:tcPr>
            <w:tcW w:w="294" w:type="dxa"/>
          </w:tcPr>
          <w:p w14:paraId="002A1975" w14:textId="77777777" w:rsidR="00077016" w:rsidRPr="0015280D" w:rsidRDefault="00077016">
            <w:pPr>
              <w:pStyle w:val="UserInstructions1"/>
            </w:pPr>
          </w:p>
        </w:tc>
        <w:tc>
          <w:tcPr>
            <w:tcW w:w="2777" w:type="dxa"/>
            <w:vMerge/>
          </w:tcPr>
          <w:p w14:paraId="6A1F4DE8" w14:textId="77777777" w:rsidR="00077016" w:rsidRPr="0015280D" w:rsidRDefault="00077016">
            <w:pPr>
              <w:pStyle w:val="UserInstructions1"/>
            </w:pPr>
          </w:p>
        </w:tc>
      </w:tr>
      <w:tr w:rsidR="00077016" w:rsidRPr="00675913" w14:paraId="5DDDF75B" w14:textId="77777777" w:rsidTr="00311AE4">
        <w:trPr>
          <w:gridAfter w:val="1"/>
          <w:wAfter w:w="15" w:type="dxa"/>
          <w:cantSplit/>
        </w:trPr>
        <w:tc>
          <w:tcPr>
            <w:tcW w:w="10097" w:type="dxa"/>
            <w:gridSpan w:val="10"/>
            <w:noWrap/>
            <w:vAlign w:val="bottom"/>
          </w:tcPr>
          <w:p w14:paraId="703289D1" w14:textId="77777777" w:rsidR="00077016" w:rsidRPr="0015280D" w:rsidRDefault="00077016">
            <w:pPr>
              <w:pStyle w:val="normalbody6ptbefore"/>
              <w:rPr>
                <w:b/>
                <w:bCs/>
                <w:lang w:val="fr-CA"/>
              </w:rPr>
            </w:pPr>
            <w:r w:rsidRPr="0015280D">
              <w:rPr>
                <w:b/>
                <w:bCs/>
                <w:iCs/>
                <w:lang w:val="fr-CA"/>
              </w:rPr>
              <w:t>ENTRE</w:t>
            </w:r>
          </w:p>
        </w:tc>
      </w:tr>
      <w:tr w:rsidR="00077016" w:rsidRPr="00675913" w14:paraId="424A9103" w14:textId="77777777" w:rsidTr="00311AE4">
        <w:trPr>
          <w:gridAfter w:val="1"/>
          <w:wAfter w:w="15" w:type="dxa"/>
          <w:cantSplit/>
          <w:trHeight w:val="360"/>
        </w:trPr>
        <w:tc>
          <w:tcPr>
            <w:tcW w:w="10097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27675592" w14:textId="77777777" w:rsidR="00077016" w:rsidRPr="00444328" w:rsidRDefault="00077016">
            <w:pPr>
              <w:pStyle w:val="FillableField"/>
              <w:jc w:val="center"/>
            </w:pPr>
            <w:r w:rsidRPr="0044432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44328">
              <w:instrText xml:space="preserve"> FORMTEXT </w:instrText>
            </w:r>
            <w:r w:rsidRPr="00444328">
              <w:fldChar w:fldCharType="separate"/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fldChar w:fldCharType="end"/>
            </w:r>
          </w:p>
        </w:tc>
      </w:tr>
      <w:tr w:rsidR="00077016" w:rsidRPr="00675913" w14:paraId="337B1364" w14:textId="77777777" w:rsidTr="00311AE4">
        <w:trPr>
          <w:gridAfter w:val="1"/>
          <w:wAfter w:w="15" w:type="dxa"/>
          <w:cantSplit/>
        </w:trPr>
        <w:tc>
          <w:tcPr>
            <w:tcW w:w="10097" w:type="dxa"/>
            <w:gridSpan w:val="10"/>
            <w:tcBorders>
              <w:top w:val="dotted" w:sz="4" w:space="0" w:color="auto"/>
            </w:tcBorders>
            <w:noWrap/>
          </w:tcPr>
          <w:p w14:paraId="41AA0B2A" w14:textId="77777777" w:rsidR="00077016" w:rsidRPr="0015280D" w:rsidRDefault="00077016">
            <w:pPr>
              <w:pStyle w:val="UserInstructions2"/>
              <w:jc w:val="right"/>
            </w:pPr>
            <w:r w:rsidRPr="0015280D">
              <w:rPr>
                <w:iCs/>
              </w:rPr>
              <w:t>Demandeur(s)/demanderesse(s)</w:t>
            </w:r>
          </w:p>
        </w:tc>
      </w:tr>
      <w:tr w:rsidR="00077016" w:rsidRPr="00675913" w14:paraId="077B1BE3" w14:textId="77777777" w:rsidTr="00311AE4">
        <w:trPr>
          <w:gridAfter w:val="1"/>
          <w:wAfter w:w="15" w:type="dxa"/>
          <w:cantSplit/>
        </w:trPr>
        <w:tc>
          <w:tcPr>
            <w:tcW w:w="10097" w:type="dxa"/>
            <w:gridSpan w:val="10"/>
            <w:noWrap/>
            <w:vAlign w:val="bottom"/>
          </w:tcPr>
          <w:p w14:paraId="13A3A199" w14:textId="77777777" w:rsidR="00077016" w:rsidRPr="0015280D" w:rsidRDefault="00077016">
            <w:pPr>
              <w:pStyle w:val="normal6ptbefore"/>
              <w:spacing w:before="60"/>
              <w:jc w:val="center"/>
              <w:rPr>
                <w:b/>
                <w:bCs/>
                <w:lang w:val="fr-CA"/>
              </w:rPr>
            </w:pPr>
            <w:r w:rsidRPr="0015280D">
              <w:rPr>
                <w:b/>
                <w:bCs/>
                <w:iCs/>
                <w:lang w:val="fr-CA"/>
              </w:rPr>
              <w:t>et</w:t>
            </w:r>
          </w:p>
        </w:tc>
      </w:tr>
      <w:tr w:rsidR="00077016" w:rsidRPr="00675913" w14:paraId="54E73AD2" w14:textId="77777777" w:rsidTr="00311AE4">
        <w:trPr>
          <w:gridAfter w:val="1"/>
          <w:wAfter w:w="15" w:type="dxa"/>
          <w:cantSplit/>
          <w:trHeight w:val="360"/>
        </w:trPr>
        <w:tc>
          <w:tcPr>
            <w:tcW w:w="10097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18E99AE0" w14:textId="77777777" w:rsidR="00077016" w:rsidRPr="00444328" w:rsidRDefault="00077016">
            <w:pPr>
              <w:pStyle w:val="FillableField"/>
              <w:jc w:val="center"/>
            </w:pPr>
            <w:r w:rsidRPr="0044432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44328">
              <w:instrText xml:space="preserve"> FORMTEXT </w:instrText>
            </w:r>
            <w:r w:rsidRPr="00444328">
              <w:fldChar w:fldCharType="separate"/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fldChar w:fldCharType="end"/>
            </w:r>
          </w:p>
        </w:tc>
      </w:tr>
      <w:tr w:rsidR="00077016" w:rsidRPr="00675913" w14:paraId="36177C3E" w14:textId="77777777" w:rsidTr="00311AE4">
        <w:trPr>
          <w:gridAfter w:val="1"/>
          <w:wAfter w:w="15" w:type="dxa"/>
          <w:cantSplit/>
        </w:trPr>
        <w:tc>
          <w:tcPr>
            <w:tcW w:w="10097" w:type="dxa"/>
            <w:gridSpan w:val="10"/>
            <w:tcBorders>
              <w:top w:val="dotted" w:sz="4" w:space="0" w:color="auto"/>
            </w:tcBorders>
            <w:noWrap/>
          </w:tcPr>
          <w:p w14:paraId="45C87403" w14:textId="77777777" w:rsidR="00077016" w:rsidRPr="0015280D" w:rsidRDefault="00077016">
            <w:pPr>
              <w:pStyle w:val="UserInstructions2"/>
              <w:jc w:val="right"/>
            </w:pPr>
            <w:r w:rsidRPr="0015280D">
              <w:rPr>
                <w:iCs/>
              </w:rPr>
              <w:t>Défendeur(s)/défenderesse(s)</w:t>
            </w:r>
          </w:p>
        </w:tc>
      </w:tr>
      <w:tr w:rsidR="00077016" w:rsidRPr="003C0266" w14:paraId="0FB6633C" w14:textId="77777777">
        <w:trPr>
          <w:cantSplit/>
        </w:trPr>
        <w:tc>
          <w:tcPr>
            <w:tcW w:w="10112" w:type="dxa"/>
            <w:gridSpan w:val="11"/>
            <w:noWrap/>
            <w:vAlign w:val="bottom"/>
          </w:tcPr>
          <w:p w14:paraId="3E06389B" w14:textId="77777777" w:rsidR="00077016" w:rsidRPr="00675913" w:rsidRDefault="00311AE4">
            <w:pPr>
              <w:pStyle w:val="normalbody12ptbefore"/>
              <w:rPr>
                <w:b/>
                <w:bCs/>
                <w:lang w:val="fr-CA"/>
              </w:rPr>
            </w:pPr>
            <w:r w:rsidRPr="00675913">
              <w:rPr>
                <w:rFonts w:cs="Arial"/>
                <w:b/>
                <w:bCs/>
                <w:caps/>
                <w:lang w:val="fr-CA"/>
              </w:rPr>
              <w:t>À</w:t>
            </w:r>
            <w:r w:rsidRPr="00675913">
              <w:rPr>
                <w:b/>
                <w:bCs/>
                <w:caps/>
                <w:lang w:val="fr-CA"/>
              </w:rPr>
              <w:t xml:space="preserve"> TOUS les agents de police de l’Ontario ET AUX agents de TOUS LES établissements correctionnels de l’Ontario :</w:t>
            </w:r>
          </w:p>
        </w:tc>
      </w:tr>
      <w:tr w:rsidR="00077016" w:rsidRPr="00675913" w14:paraId="0C13C037" w14:textId="77777777" w:rsidTr="00311AE4">
        <w:trPr>
          <w:cantSplit/>
        </w:trPr>
        <w:tc>
          <w:tcPr>
            <w:tcW w:w="1034" w:type="dxa"/>
            <w:gridSpan w:val="2"/>
            <w:noWrap/>
            <w:vAlign w:val="bottom"/>
          </w:tcPr>
          <w:p w14:paraId="6309AEDD" w14:textId="77777777" w:rsidR="00077016" w:rsidRPr="00675913" w:rsidRDefault="00311AE4">
            <w:pPr>
              <w:pStyle w:val="normalbody12ptbefore"/>
              <w:rPr>
                <w:lang w:val="fr-CA"/>
              </w:rPr>
            </w:pPr>
            <w:r w:rsidRPr="00675913">
              <w:rPr>
                <w:lang w:val="fr-CA"/>
              </w:rPr>
              <w:t>Le témoin</w:t>
            </w:r>
          </w:p>
        </w:tc>
        <w:tc>
          <w:tcPr>
            <w:tcW w:w="9078" w:type="dxa"/>
            <w:gridSpan w:val="9"/>
            <w:tcBorders>
              <w:bottom w:val="dotted" w:sz="4" w:space="0" w:color="auto"/>
            </w:tcBorders>
            <w:vAlign w:val="bottom"/>
          </w:tcPr>
          <w:p w14:paraId="05864BBA" w14:textId="77777777" w:rsidR="00077016" w:rsidRPr="00444328" w:rsidRDefault="00077016">
            <w:pPr>
              <w:pStyle w:val="FillableField"/>
            </w:pPr>
            <w:r w:rsidRPr="0044432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44328">
              <w:instrText xml:space="preserve"> FORMTEXT </w:instrText>
            </w:r>
            <w:r w:rsidRPr="00444328">
              <w:fldChar w:fldCharType="separate"/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fldChar w:fldCharType="end"/>
            </w:r>
          </w:p>
        </w:tc>
      </w:tr>
      <w:tr w:rsidR="00077016" w:rsidRPr="00675913" w14:paraId="2D9B25A7" w14:textId="77777777" w:rsidTr="00311AE4">
        <w:trPr>
          <w:cantSplit/>
        </w:trPr>
        <w:tc>
          <w:tcPr>
            <w:tcW w:w="1034" w:type="dxa"/>
            <w:gridSpan w:val="2"/>
            <w:noWrap/>
          </w:tcPr>
          <w:p w14:paraId="6CC1C6CF" w14:textId="77777777" w:rsidR="00077016" w:rsidRPr="00675913" w:rsidRDefault="00077016">
            <w:pPr>
              <w:pStyle w:val="French"/>
            </w:pPr>
          </w:p>
        </w:tc>
        <w:tc>
          <w:tcPr>
            <w:tcW w:w="9078" w:type="dxa"/>
            <w:gridSpan w:val="9"/>
          </w:tcPr>
          <w:p w14:paraId="60F4E251" w14:textId="77777777" w:rsidR="00077016" w:rsidRPr="00675913" w:rsidRDefault="00077016" w:rsidP="00311AE4">
            <w:pPr>
              <w:pStyle w:val="UserInstructions2"/>
              <w:spacing w:before="20"/>
              <w:rPr>
                <w:sz w:val="15"/>
              </w:rPr>
            </w:pPr>
            <w:r w:rsidRPr="00675913">
              <w:t>(</w:t>
            </w:r>
            <w:r w:rsidRPr="0015280D">
              <w:rPr>
                <w:iCs/>
              </w:rPr>
              <w:t>Nom</w:t>
            </w:r>
            <w:r w:rsidRPr="00675913">
              <w:t>)</w:t>
            </w:r>
          </w:p>
        </w:tc>
      </w:tr>
      <w:tr w:rsidR="00077016" w:rsidRPr="00675913" w14:paraId="3AA9F6DC" w14:textId="77777777" w:rsidTr="00311AE4">
        <w:trPr>
          <w:cantSplit/>
        </w:trPr>
        <w:tc>
          <w:tcPr>
            <w:tcW w:w="386" w:type="dxa"/>
            <w:noWrap/>
            <w:vAlign w:val="bottom"/>
          </w:tcPr>
          <w:p w14:paraId="3400448C" w14:textId="77777777" w:rsidR="00077016" w:rsidRPr="00675913" w:rsidRDefault="00311AE4">
            <w:pPr>
              <w:pStyle w:val="normalbody6ptbefore"/>
              <w:rPr>
                <w:lang w:val="fr-CA"/>
              </w:rPr>
            </w:pPr>
            <w:r w:rsidRPr="00675913">
              <w:rPr>
                <w:lang w:val="fr-CA"/>
              </w:rPr>
              <w:t>de</w:t>
            </w:r>
          </w:p>
        </w:tc>
        <w:tc>
          <w:tcPr>
            <w:tcW w:w="9726" w:type="dxa"/>
            <w:gridSpan w:val="10"/>
            <w:tcBorders>
              <w:bottom w:val="dotted" w:sz="4" w:space="0" w:color="auto"/>
            </w:tcBorders>
            <w:vAlign w:val="bottom"/>
          </w:tcPr>
          <w:p w14:paraId="09527047" w14:textId="77777777" w:rsidR="00077016" w:rsidRPr="00444328" w:rsidRDefault="00077016">
            <w:pPr>
              <w:pStyle w:val="FillableField"/>
            </w:pPr>
            <w:r w:rsidRPr="0044432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44328">
              <w:instrText xml:space="preserve"> FORMTEXT </w:instrText>
            </w:r>
            <w:r w:rsidRPr="00444328">
              <w:fldChar w:fldCharType="separate"/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fldChar w:fldCharType="end"/>
            </w:r>
          </w:p>
        </w:tc>
      </w:tr>
      <w:tr w:rsidR="00077016" w:rsidRPr="00675913" w14:paraId="38C3AB8B" w14:textId="77777777">
        <w:trPr>
          <w:cantSplit/>
        </w:trPr>
        <w:tc>
          <w:tcPr>
            <w:tcW w:w="386" w:type="dxa"/>
            <w:noWrap/>
          </w:tcPr>
          <w:p w14:paraId="25703010" w14:textId="77777777" w:rsidR="00077016" w:rsidRPr="00675913" w:rsidRDefault="00077016">
            <w:pPr>
              <w:pStyle w:val="French"/>
            </w:pPr>
          </w:p>
        </w:tc>
        <w:tc>
          <w:tcPr>
            <w:tcW w:w="9726" w:type="dxa"/>
            <w:gridSpan w:val="10"/>
          </w:tcPr>
          <w:p w14:paraId="5BF09CFE" w14:textId="77777777" w:rsidR="00077016" w:rsidRPr="00675913" w:rsidRDefault="00077016" w:rsidP="00311AE4">
            <w:pPr>
              <w:pStyle w:val="UserInstructions2"/>
              <w:spacing w:before="20"/>
            </w:pPr>
            <w:r w:rsidRPr="00675913">
              <w:t>(</w:t>
            </w:r>
            <w:r w:rsidRPr="0015280D">
              <w:rPr>
                <w:iCs/>
              </w:rPr>
              <w:t>Adresse</w:t>
            </w:r>
            <w:r w:rsidRPr="00675913">
              <w:t>)</w:t>
            </w:r>
          </w:p>
        </w:tc>
      </w:tr>
      <w:tr w:rsidR="00077016" w:rsidRPr="003C0266" w14:paraId="10861F60" w14:textId="77777777">
        <w:trPr>
          <w:cantSplit/>
        </w:trPr>
        <w:tc>
          <w:tcPr>
            <w:tcW w:w="10112" w:type="dxa"/>
            <w:gridSpan w:val="11"/>
            <w:noWrap/>
            <w:vAlign w:val="bottom"/>
          </w:tcPr>
          <w:p w14:paraId="4598C338" w14:textId="77777777" w:rsidR="00077016" w:rsidRPr="00675913" w:rsidRDefault="00311AE4">
            <w:pPr>
              <w:pStyle w:val="normal6ptbefore"/>
              <w:rPr>
                <w:lang w:val="fr-CA"/>
              </w:rPr>
            </w:pPr>
            <w:r w:rsidRPr="00675913">
              <w:rPr>
                <w:lang w:val="fr-CA"/>
              </w:rPr>
              <w:t>a reçu signification d’une assignation de témoin (formule 18A) pour témoigner à l’instruction de la présente action, et l’indemnité de présence prescrite lui a été versée ou offerte.</w:t>
            </w:r>
          </w:p>
        </w:tc>
      </w:tr>
      <w:tr w:rsidR="00077016" w:rsidRPr="003C0266" w14:paraId="1B3822E9" w14:textId="77777777">
        <w:trPr>
          <w:cantSplit/>
        </w:trPr>
        <w:tc>
          <w:tcPr>
            <w:tcW w:w="10112" w:type="dxa"/>
            <w:gridSpan w:val="11"/>
            <w:noWrap/>
            <w:vAlign w:val="bottom"/>
          </w:tcPr>
          <w:p w14:paraId="046E6C29" w14:textId="77777777" w:rsidR="00077016" w:rsidRPr="00675913" w:rsidRDefault="00311AE4">
            <w:pPr>
              <w:pStyle w:val="normalbody12ptbefore"/>
              <w:rPr>
                <w:lang w:val="fr-CA"/>
              </w:rPr>
            </w:pPr>
            <w:r w:rsidRPr="00675913">
              <w:rPr>
                <w:lang w:val="fr-CA"/>
              </w:rPr>
              <w:t>Le témoin ne s’est pas présenté ou n’est pas demeuré présent au procès, et je suis convaincu(e) que son témoignage est essentiel à l’instance.</w:t>
            </w:r>
          </w:p>
        </w:tc>
      </w:tr>
      <w:tr w:rsidR="00077016" w:rsidRPr="003C0266" w14:paraId="3B23ED41" w14:textId="77777777">
        <w:trPr>
          <w:cantSplit/>
        </w:trPr>
        <w:tc>
          <w:tcPr>
            <w:tcW w:w="10112" w:type="dxa"/>
            <w:gridSpan w:val="11"/>
            <w:noWrap/>
            <w:vAlign w:val="bottom"/>
          </w:tcPr>
          <w:p w14:paraId="539FF918" w14:textId="77777777" w:rsidR="00077016" w:rsidRPr="00675913" w:rsidRDefault="00311AE4">
            <w:pPr>
              <w:pStyle w:val="normalbody12ptbefore"/>
              <w:rPr>
                <w:spacing w:val="-2"/>
                <w:lang w:val="fr-CA"/>
              </w:rPr>
            </w:pPr>
            <w:r w:rsidRPr="00675913">
              <w:rPr>
                <w:b/>
                <w:bCs/>
                <w:lang w:val="fr-CA"/>
              </w:rPr>
              <w:t>JE VOUS ORDONNE D’ARRÊTER CETTE PERSONNE ET DE L’AMENER</w:t>
            </w:r>
            <w:r w:rsidRPr="00675913">
              <w:rPr>
                <w:lang w:val="fr-CA"/>
              </w:rPr>
              <w:t xml:space="preserve"> devant le tribunal afin qu’elle témoigne dans l’action et, si le tribunal ne siège pas ou si la personne ne peut être amenée devant le tribunal immédiatement, de la livrer à un établissement correctionnel provincial ou à un autre établissement de garde en milieu fermé, afin qu’elle y soit admise et détenue jusqu’à ce qu’elle puisse être amenée devant le tribunal.</w:t>
            </w:r>
          </w:p>
        </w:tc>
      </w:tr>
      <w:tr w:rsidR="00077016" w:rsidRPr="003C0266" w14:paraId="12925ED8" w14:textId="77777777">
        <w:trPr>
          <w:cantSplit/>
        </w:trPr>
        <w:tc>
          <w:tcPr>
            <w:tcW w:w="10112" w:type="dxa"/>
            <w:gridSpan w:val="11"/>
            <w:noWrap/>
            <w:vAlign w:val="bottom"/>
          </w:tcPr>
          <w:p w14:paraId="6C51A0CA" w14:textId="77777777" w:rsidR="00077016" w:rsidRPr="00675913" w:rsidRDefault="00311AE4">
            <w:pPr>
              <w:pStyle w:val="normalbody12ptbefore"/>
              <w:rPr>
                <w:lang w:val="fr-CA"/>
              </w:rPr>
            </w:pPr>
            <w:r w:rsidRPr="00675913">
              <w:rPr>
                <w:b/>
                <w:bCs/>
                <w:lang w:val="fr-CA"/>
              </w:rPr>
              <w:t xml:space="preserve">JE VOUS ORDONNE EN OUTRE DE MAINTENIR </w:t>
            </w:r>
            <w:r w:rsidRPr="00675913">
              <w:rPr>
                <w:lang w:val="fr-CA"/>
              </w:rPr>
              <w:t>cette personne sous garde et de la détenir tant et aussi longtemps qu’il sera nécessaire pour l’amener devant un tribunal, comme il est ordonné ci-dessus.</w:t>
            </w:r>
          </w:p>
        </w:tc>
      </w:tr>
      <w:tr w:rsidR="00077016" w:rsidRPr="00675913" w14:paraId="2EF7F2F1" w14:textId="77777777" w:rsidTr="00675913">
        <w:trPr>
          <w:cantSplit/>
        </w:trPr>
        <w:tc>
          <w:tcPr>
            <w:tcW w:w="3266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144D48E2" w14:textId="77777777" w:rsidR="00077016" w:rsidRPr="00444328" w:rsidRDefault="00077016">
            <w:pPr>
              <w:pStyle w:val="FillableField"/>
            </w:pPr>
            <w:r w:rsidRPr="0044432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44328">
              <w:instrText xml:space="preserve"> FORMTEXT </w:instrText>
            </w:r>
            <w:r w:rsidRPr="00444328">
              <w:fldChar w:fldCharType="separate"/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t> </w:t>
            </w:r>
            <w:r w:rsidRPr="00444328">
              <w:fldChar w:fldCharType="end"/>
            </w:r>
          </w:p>
        </w:tc>
        <w:tc>
          <w:tcPr>
            <w:tcW w:w="361" w:type="dxa"/>
            <w:vAlign w:val="bottom"/>
          </w:tcPr>
          <w:p w14:paraId="73F1B35B" w14:textId="77777777" w:rsidR="00077016" w:rsidRPr="00675913" w:rsidRDefault="00077016">
            <w:pPr>
              <w:pStyle w:val="normalbody18ptbefore"/>
              <w:rPr>
                <w:lang w:val="fr-CA"/>
              </w:rPr>
            </w:pPr>
            <w:r w:rsidRPr="00675913">
              <w:rPr>
                <w:lang w:val="fr-CA"/>
              </w:rPr>
              <w:t>20</w:t>
            </w:r>
          </w:p>
        </w:tc>
        <w:tc>
          <w:tcPr>
            <w:tcW w:w="495" w:type="dxa"/>
            <w:tcBorders>
              <w:bottom w:val="dotted" w:sz="4" w:space="0" w:color="auto"/>
            </w:tcBorders>
            <w:vAlign w:val="bottom"/>
          </w:tcPr>
          <w:p w14:paraId="1A7A9F2D" w14:textId="77777777" w:rsidR="00077016" w:rsidRPr="00444328" w:rsidRDefault="00077016">
            <w:pPr>
              <w:pStyle w:val="FillableField"/>
            </w:pPr>
            <w:r w:rsidRPr="0044432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4328">
              <w:instrText xml:space="preserve"> FORMTEXT </w:instrText>
            </w:r>
            <w:r w:rsidRPr="00444328">
              <w:fldChar w:fldCharType="separate"/>
            </w:r>
            <w:r w:rsidRPr="00444328">
              <w:t> </w:t>
            </w:r>
            <w:r w:rsidRPr="00444328">
              <w:t> </w:t>
            </w:r>
            <w:r w:rsidRPr="00444328">
              <w:fldChar w:fldCharType="end"/>
            </w:r>
          </w:p>
        </w:tc>
        <w:tc>
          <w:tcPr>
            <w:tcW w:w="297" w:type="dxa"/>
            <w:vAlign w:val="bottom"/>
          </w:tcPr>
          <w:p w14:paraId="6D393139" w14:textId="77777777" w:rsidR="00077016" w:rsidRPr="00675913" w:rsidRDefault="00077016">
            <w:pPr>
              <w:pStyle w:val="normalbody18ptbefore"/>
              <w:spacing w:before="480"/>
              <w:rPr>
                <w:lang w:val="fr-CA"/>
              </w:rPr>
            </w:pPr>
          </w:p>
        </w:tc>
        <w:tc>
          <w:tcPr>
            <w:tcW w:w="5693" w:type="dxa"/>
            <w:gridSpan w:val="4"/>
            <w:tcBorders>
              <w:bottom w:val="single" w:sz="4" w:space="0" w:color="auto"/>
            </w:tcBorders>
            <w:vAlign w:val="bottom"/>
          </w:tcPr>
          <w:p w14:paraId="46225A88" w14:textId="77777777" w:rsidR="00077016" w:rsidRPr="00675913" w:rsidRDefault="00077016">
            <w:pPr>
              <w:pStyle w:val="normalbody18ptbefore"/>
              <w:spacing w:before="480"/>
              <w:rPr>
                <w:lang w:val="fr-CA"/>
              </w:rPr>
            </w:pPr>
          </w:p>
        </w:tc>
      </w:tr>
      <w:tr w:rsidR="00077016" w:rsidRPr="00675913" w14:paraId="35FCBF57" w14:textId="77777777" w:rsidTr="00675913">
        <w:trPr>
          <w:cantSplit/>
        </w:trPr>
        <w:tc>
          <w:tcPr>
            <w:tcW w:w="3266" w:type="dxa"/>
            <w:gridSpan w:val="4"/>
            <w:tcBorders>
              <w:top w:val="dotted" w:sz="4" w:space="0" w:color="auto"/>
            </w:tcBorders>
            <w:noWrap/>
          </w:tcPr>
          <w:p w14:paraId="792FD1BA" w14:textId="77777777" w:rsidR="00077016" w:rsidRPr="00675913" w:rsidRDefault="00077016">
            <w:pPr>
              <w:pStyle w:val="SignatureLine"/>
              <w:spacing w:before="10"/>
              <w:jc w:val="left"/>
              <w:rPr>
                <w:lang w:val="fr-CA"/>
              </w:rPr>
            </w:pPr>
          </w:p>
        </w:tc>
        <w:tc>
          <w:tcPr>
            <w:tcW w:w="361" w:type="dxa"/>
          </w:tcPr>
          <w:p w14:paraId="3A8DC608" w14:textId="77777777" w:rsidR="00077016" w:rsidRPr="00675913" w:rsidRDefault="00077016">
            <w:pPr>
              <w:pStyle w:val="SignatureLine"/>
              <w:spacing w:before="10"/>
              <w:rPr>
                <w:lang w:val="fr-CA"/>
              </w:rPr>
            </w:pPr>
          </w:p>
        </w:tc>
        <w:tc>
          <w:tcPr>
            <w:tcW w:w="495" w:type="dxa"/>
          </w:tcPr>
          <w:p w14:paraId="6BF2E550" w14:textId="77777777" w:rsidR="00077016" w:rsidRPr="00675913" w:rsidRDefault="00077016">
            <w:pPr>
              <w:pStyle w:val="SignatureLine"/>
              <w:spacing w:before="10"/>
              <w:rPr>
                <w:lang w:val="fr-CA"/>
              </w:rPr>
            </w:pPr>
          </w:p>
        </w:tc>
        <w:tc>
          <w:tcPr>
            <w:tcW w:w="297" w:type="dxa"/>
          </w:tcPr>
          <w:p w14:paraId="6054280B" w14:textId="77777777" w:rsidR="00077016" w:rsidRPr="00675913" w:rsidRDefault="00077016">
            <w:pPr>
              <w:pStyle w:val="SignatureLine"/>
              <w:spacing w:before="10"/>
              <w:rPr>
                <w:lang w:val="fr-CA"/>
              </w:rPr>
            </w:pPr>
          </w:p>
        </w:tc>
        <w:tc>
          <w:tcPr>
            <w:tcW w:w="5693" w:type="dxa"/>
            <w:gridSpan w:val="4"/>
          </w:tcPr>
          <w:p w14:paraId="1791231D" w14:textId="77777777" w:rsidR="00077016" w:rsidRPr="00675913" w:rsidRDefault="00077016" w:rsidP="00675913">
            <w:pPr>
              <w:pStyle w:val="SignatureLine"/>
              <w:rPr>
                <w:lang w:val="fr-CA"/>
              </w:rPr>
            </w:pPr>
            <w:r w:rsidRPr="00675913">
              <w:rPr>
                <w:lang w:val="fr-CA"/>
              </w:rPr>
              <w:t>(</w:t>
            </w:r>
            <w:r w:rsidRPr="00675913">
              <w:rPr>
                <w:iCs/>
                <w:lang w:val="fr-CA"/>
              </w:rPr>
              <w:t>Signature du juge</w:t>
            </w:r>
            <w:r w:rsidRPr="00675913">
              <w:rPr>
                <w:lang w:val="fr-CA"/>
              </w:rPr>
              <w:t>)</w:t>
            </w:r>
          </w:p>
        </w:tc>
      </w:tr>
      <w:tr w:rsidR="00675913" w:rsidRPr="00675913" w14:paraId="48059C96" w14:textId="77777777" w:rsidTr="00675913">
        <w:trPr>
          <w:cantSplit/>
        </w:trPr>
        <w:tc>
          <w:tcPr>
            <w:tcW w:w="10112" w:type="dxa"/>
            <w:gridSpan w:val="11"/>
            <w:noWrap/>
          </w:tcPr>
          <w:p w14:paraId="3C454219" w14:textId="77777777" w:rsidR="00675913" w:rsidRPr="001B7AE6" w:rsidRDefault="001B7AE6" w:rsidP="001B7AE6">
            <w:pPr>
              <w:pStyle w:val="normalbody18ptbefore"/>
              <w:spacing w:before="600"/>
              <w:rPr>
                <w:spacing w:val="-2"/>
                <w:sz w:val="28"/>
                <w:szCs w:val="28"/>
                <w:lang w:val="fr-CA"/>
              </w:rPr>
            </w:pPr>
            <w:r w:rsidRPr="001B7AE6">
              <w:rPr>
                <w:spacing w:val="-2"/>
                <w:sz w:val="28"/>
                <w:szCs w:val="28"/>
              </w:rPr>
              <w:t xml:space="preserve">Court forms are available in English and French at </w:t>
            </w:r>
            <w:hyperlink r:id="rId8" w:history="1">
              <w:r w:rsidRPr="001B7AE6">
                <w:rPr>
                  <w:rStyle w:val="Hyperlink"/>
                  <w:spacing w:val="-2"/>
                  <w:sz w:val="28"/>
                  <w:szCs w:val="28"/>
                </w:rPr>
                <w:t>www.ontariocourtforms.on.ca</w:t>
              </w:r>
            </w:hyperlink>
            <w:r w:rsidRPr="001B7AE6">
              <w:rPr>
                <w:spacing w:val="-2"/>
                <w:sz w:val="28"/>
                <w:szCs w:val="28"/>
              </w:rPr>
              <w:t>. Visit this site for information about accessible formats.</w:t>
            </w:r>
          </w:p>
        </w:tc>
      </w:tr>
    </w:tbl>
    <w:p w14:paraId="1A5508BA" w14:textId="77777777" w:rsidR="00077016" w:rsidRDefault="00077016">
      <w:pPr>
        <w:pStyle w:val="normalbody"/>
        <w:rPr>
          <w:sz w:val="4"/>
          <w:lang w:val="fr-CA"/>
        </w:rPr>
      </w:pPr>
    </w:p>
    <w:sectPr w:rsidR="00077016">
      <w:headerReference w:type="default" r:id="rId9"/>
      <w:footerReference w:type="default" r:id="rId10"/>
      <w:pgSz w:w="12240" w:h="15840" w:code="1"/>
      <w:pgMar w:top="1080" w:right="720" w:bottom="72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EF54B" w14:textId="77777777" w:rsidR="00850D95" w:rsidRDefault="00850D95">
      <w:r>
        <w:separator/>
      </w:r>
    </w:p>
  </w:endnote>
  <w:endnote w:type="continuationSeparator" w:id="0">
    <w:p w14:paraId="4AA580A8" w14:textId="77777777" w:rsidR="00850D95" w:rsidRDefault="0085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342CB" w14:textId="77777777" w:rsidR="00077016" w:rsidRPr="001B7AE6" w:rsidRDefault="00077016">
    <w:pPr>
      <w:pStyle w:val="Footer"/>
      <w:rPr>
        <w:lang w:val="fr-CA"/>
      </w:rPr>
    </w:pPr>
    <w:r w:rsidRPr="001B7AE6">
      <w:rPr>
        <w:rFonts w:cs="Arial"/>
        <w:szCs w:val="12"/>
        <w:lang w:val="fr-CA"/>
      </w:rPr>
      <w:t>SCR 18.03-20.11-18B (</w:t>
    </w:r>
    <w:r w:rsidR="001A0CB7">
      <w:rPr>
        <w:rFonts w:cs="Arial"/>
        <w:szCs w:val="12"/>
        <w:lang w:val="fr-CA"/>
      </w:rPr>
      <w:t>23 janv</w:t>
    </w:r>
    <w:r w:rsidR="001B7AE6">
      <w:rPr>
        <w:rFonts w:cs="Arial"/>
        <w:szCs w:val="12"/>
        <w:lang w:val="fr-CA"/>
      </w:rPr>
      <w:t>ier 2014</w:t>
    </w:r>
    <w:r w:rsidRPr="001B7AE6">
      <w:rPr>
        <w:rFonts w:cs="Arial"/>
        <w:szCs w:val="12"/>
        <w:lang w:val="fr-CA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C8011" w14:textId="77777777" w:rsidR="00850D95" w:rsidRDefault="00850D95">
      <w:r>
        <w:separator/>
      </w:r>
    </w:p>
  </w:footnote>
  <w:footnote w:type="continuationSeparator" w:id="0">
    <w:p w14:paraId="758ABBF8" w14:textId="77777777" w:rsidR="00850D95" w:rsidRDefault="00850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46E59" w14:textId="50CBF3D0" w:rsidR="003C0266" w:rsidRDefault="003C0266">
    <w:pPr>
      <w:pStyle w:val="Header"/>
    </w:pPr>
  </w:p>
  <w:p w14:paraId="3B555D7C" w14:textId="77777777" w:rsidR="003C0266" w:rsidRPr="003C0266" w:rsidRDefault="003C026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cHGVbBI1D/Y/tHfLO660Ckdqu9AIRjF8H6zNcF/E0ZsAFOAFPu2glk/nPneJr6m5oJFQa1C0f5q+o4F1L+529Q==" w:salt="wLxTGq6D0gJ3MNfLzRMEGw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BAB85A86-BDE2-4B9B-8048-C1BFFF0990E3}"/>
    <w:docVar w:name="dgnword-eventsink" w:val="25135232"/>
  </w:docVars>
  <w:rsids>
    <w:rsidRoot w:val="00DB0375"/>
    <w:rsid w:val="00077016"/>
    <w:rsid w:val="0015280D"/>
    <w:rsid w:val="001A0CB7"/>
    <w:rsid w:val="001B7AE6"/>
    <w:rsid w:val="00261A64"/>
    <w:rsid w:val="00311AE4"/>
    <w:rsid w:val="003214EF"/>
    <w:rsid w:val="003C0266"/>
    <w:rsid w:val="00444328"/>
    <w:rsid w:val="00675913"/>
    <w:rsid w:val="00810880"/>
    <w:rsid w:val="00850D95"/>
    <w:rsid w:val="00887F62"/>
    <w:rsid w:val="00DB0375"/>
    <w:rsid w:val="00E2496B"/>
    <w:rsid w:val="00EF0E45"/>
    <w:rsid w:val="00F71513"/>
    <w:rsid w:val="00F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9B586C0"/>
  <w15:chartTrackingRefBased/>
  <w15:docId w15:val="{C5720070-E5E3-4F69-9E67-1EF3B0ED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lang w:val="fr-CA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spacing w:before="10"/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18.03-20.11-18B</vt:lpstr>
    </vt:vector>
  </TitlesOfParts>
  <Manager>Fitzpatrick, P.</Manager>
  <Company>MAG</Company>
  <LinksUpToDate>false</LinksUpToDate>
  <CharactersWithSpaces>1806</CharactersWithSpaces>
  <SharedDoc>false</SharedDoc>
  <HLinks>
    <vt:vector size="6" baseType="variant">
      <vt:variant>
        <vt:i4>7798901</vt:i4>
      </vt:variant>
      <vt:variant>
        <vt:i4>30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18.03-20.11-18B</dc:title>
  <dc:subject>Formule 18B, Mandat d’arrêt d’un témoin défaillant</dc:subject>
  <dc:creator>Rottman, M.</dc:creator>
  <cp:keywords/>
  <cp:lastModifiedBy>Rottman, Mike (MAG)</cp:lastModifiedBy>
  <cp:revision>4</cp:revision>
  <cp:lastPrinted>2009-02-05T16:57:00Z</cp:lastPrinted>
  <dcterms:created xsi:type="dcterms:W3CDTF">2021-11-22T20:56:00Z</dcterms:created>
  <dcterms:modified xsi:type="dcterms:W3CDTF">2022-02-03T22:46:00Z</dcterms:modified>
  <cp:category>Formules des Règles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2021-11-22T20:55:55Z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431bd33c-3803-4192-bc43-fc1d68d29f67</vt:lpwstr>
  </property>
  <property fmtid="{D5CDD505-2E9C-101B-9397-08002B2CF9AE}" pid="8" name="MSIP_Label_034a106e-6316-442c-ad35-738afd673d2b_ContentBits">
    <vt:lpwstr>0</vt:lpwstr>
  </property>
</Properties>
</file>