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980" w:type="dxa"/>
        <w:tblInd w:w="-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743"/>
        <w:gridCol w:w="882"/>
        <w:gridCol w:w="2124"/>
        <w:gridCol w:w="126"/>
        <w:gridCol w:w="450"/>
        <w:gridCol w:w="486"/>
        <w:gridCol w:w="315"/>
        <w:gridCol w:w="7"/>
        <w:gridCol w:w="110"/>
        <w:gridCol w:w="252"/>
        <w:gridCol w:w="432"/>
        <w:gridCol w:w="171"/>
        <w:gridCol w:w="243"/>
        <w:gridCol w:w="369"/>
        <w:gridCol w:w="909"/>
        <w:gridCol w:w="432"/>
        <w:gridCol w:w="783"/>
        <w:gridCol w:w="1017"/>
        <w:gridCol w:w="432"/>
        <w:gridCol w:w="697"/>
      </w:tblGrid>
      <w:tr w:rsidR="009E0A9E" w:rsidRPr="0035236E" w14:paraId="549AA31B" w14:textId="77777777" w:rsidTr="001973AD">
        <w:tc>
          <w:tcPr>
            <w:tcW w:w="10980" w:type="dxa"/>
            <w:gridSpan w:val="20"/>
          </w:tcPr>
          <w:p w14:paraId="56DF6E63" w14:textId="338B9DC6" w:rsidR="009E0A9E" w:rsidRPr="0035236E" w:rsidRDefault="009E0A9E" w:rsidP="009E0A9E">
            <w:pPr>
              <w:pStyle w:val="Heading1"/>
              <w:jc w:val="center"/>
              <w:outlineLvl w:val="0"/>
              <w:rPr>
                <w:lang w:val="fr-CA"/>
              </w:rPr>
            </w:pPr>
            <w:r w:rsidRPr="0035236E">
              <w:rPr>
                <w:lang w:val="fr-CA"/>
              </w:rPr>
              <w:t>FORM</w:t>
            </w:r>
            <w:r w:rsidR="008C7A71" w:rsidRPr="0035236E">
              <w:rPr>
                <w:lang w:val="fr-CA"/>
              </w:rPr>
              <w:t>ULE</w:t>
            </w:r>
            <w:r w:rsidRPr="0035236E">
              <w:rPr>
                <w:lang w:val="fr-CA"/>
              </w:rPr>
              <w:t xml:space="preserve"> 1</w:t>
            </w:r>
          </w:p>
        </w:tc>
      </w:tr>
      <w:tr w:rsidR="009E0A9E" w:rsidRPr="002D7AA9" w14:paraId="2874ED8E" w14:textId="77777777" w:rsidTr="001973AD">
        <w:tc>
          <w:tcPr>
            <w:tcW w:w="10980" w:type="dxa"/>
            <w:gridSpan w:val="20"/>
          </w:tcPr>
          <w:p w14:paraId="4B70262A" w14:textId="3EB87D76" w:rsidR="009E0A9E" w:rsidRPr="0035236E" w:rsidRDefault="008C7A71" w:rsidP="00D518E5">
            <w:pPr>
              <w:pStyle w:val="Heading2"/>
              <w:tabs>
                <w:tab w:val="left" w:pos="912"/>
                <w:tab w:val="center" w:pos="5202"/>
              </w:tabs>
              <w:spacing w:before="120" w:after="120"/>
              <w:jc w:val="center"/>
              <w:outlineLvl w:val="1"/>
              <w:rPr>
                <w:caps/>
                <w:lang w:val="fr-CA"/>
              </w:rPr>
            </w:pPr>
            <w:r w:rsidRPr="0035236E">
              <w:rPr>
                <w:rFonts w:cs="Arial"/>
                <w:caps/>
                <w:lang w:val="fr-CA"/>
              </w:rPr>
              <w:t>Avis de vente en vertu de l’hypothèque</w:t>
            </w:r>
          </w:p>
        </w:tc>
      </w:tr>
      <w:tr w:rsidR="009E0A9E" w:rsidRPr="0035236E" w14:paraId="12BF93F5" w14:textId="77777777" w:rsidTr="001973AD">
        <w:tc>
          <w:tcPr>
            <w:tcW w:w="10980" w:type="dxa"/>
            <w:gridSpan w:val="20"/>
          </w:tcPr>
          <w:p w14:paraId="13ED5416" w14:textId="388BD3EF" w:rsidR="009E0A9E" w:rsidRPr="0035236E" w:rsidRDefault="008C7A71" w:rsidP="00217791">
            <w:pPr>
              <w:jc w:val="center"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35236E">
              <w:rPr>
                <w:rFonts w:asciiTheme="minorHAnsi" w:hAnsiTheme="minorHAnsi" w:cstheme="minorHAnsi"/>
                <w:i/>
                <w:iCs/>
                <w:sz w:val="20"/>
                <w:szCs w:val="18"/>
                <w:lang w:val="fr-CA"/>
              </w:rPr>
              <w:t xml:space="preserve">Loi sur les hypothèques </w:t>
            </w:r>
          </w:p>
        </w:tc>
      </w:tr>
      <w:tr w:rsidR="009E0A9E" w:rsidRPr="002D7AA9" w14:paraId="254D5E0A" w14:textId="77777777" w:rsidTr="001973AD">
        <w:tc>
          <w:tcPr>
            <w:tcW w:w="10980" w:type="dxa"/>
            <w:gridSpan w:val="20"/>
          </w:tcPr>
          <w:p w14:paraId="5A9BC7D0" w14:textId="750A3DC7" w:rsidR="009E0A9E" w:rsidRPr="0035236E" w:rsidRDefault="00FC6FB0" w:rsidP="009E0A9E">
            <w:pPr>
              <w:pStyle w:val="normal18ptbefore"/>
              <w:rPr>
                <w:spacing w:val="2"/>
                <w:lang w:val="fr-CA"/>
              </w:rPr>
            </w:pPr>
            <w:r w:rsidRPr="0035236E">
              <w:rPr>
                <w:spacing w:val="2"/>
                <w:lang w:val="fr-CA"/>
              </w:rPr>
              <w:t>Veuillez noter le défaut d’acquitter les sommes échues en vertu d’un</w:t>
            </w:r>
            <w:r w:rsidR="00055956">
              <w:rPr>
                <w:spacing w:val="2"/>
                <w:lang w:val="fr-CA"/>
              </w:rPr>
              <w:t>e</w:t>
            </w:r>
            <w:r w:rsidRPr="0035236E">
              <w:rPr>
                <w:spacing w:val="2"/>
                <w:lang w:val="fr-CA"/>
              </w:rPr>
              <w:t xml:space="preserve"> hypothèque en date du</w:t>
            </w:r>
          </w:p>
        </w:tc>
      </w:tr>
      <w:tr w:rsidR="00FC6FB0" w:rsidRPr="0035236E" w14:paraId="19CD00D9" w14:textId="77777777" w:rsidTr="00FC6FB0">
        <w:tc>
          <w:tcPr>
            <w:tcW w:w="3875" w:type="dxa"/>
            <w:gridSpan w:val="4"/>
            <w:tcBorders>
              <w:bottom w:val="dotted" w:sz="4" w:space="0" w:color="auto"/>
            </w:tcBorders>
            <w:vAlign w:val="bottom"/>
          </w:tcPr>
          <w:p w14:paraId="7E08CCBA" w14:textId="29B62D5C" w:rsidR="00FC6FB0" w:rsidRPr="0035236E" w:rsidRDefault="00FC6FB0" w:rsidP="00FC6FB0">
            <w:pPr>
              <w:pStyle w:val="FillableField"/>
              <w:rPr>
                <w:lang w:val="fr-CA"/>
              </w:rPr>
            </w:pPr>
            <w:r w:rsidRPr="0035236E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36E">
              <w:rPr>
                <w:lang w:val="fr-CA"/>
              </w:rPr>
              <w:instrText xml:space="preserve"> FORMTEXT </w:instrText>
            </w:r>
            <w:r w:rsidRPr="0035236E">
              <w:rPr>
                <w:lang w:val="fr-CA"/>
              </w:rPr>
            </w:r>
            <w:r w:rsidRPr="0035236E">
              <w:rPr>
                <w:lang w:val="fr-CA"/>
              </w:rPr>
              <w:fldChar w:fldCharType="separate"/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lang w:val="fr-CA"/>
              </w:rPr>
              <w:fldChar w:fldCharType="end"/>
            </w:r>
          </w:p>
        </w:tc>
        <w:tc>
          <w:tcPr>
            <w:tcW w:w="450" w:type="dxa"/>
            <w:vAlign w:val="bottom"/>
          </w:tcPr>
          <w:p w14:paraId="20309B09" w14:textId="3020EAFB" w:rsidR="00FC6FB0" w:rsidRPr="0035236E" w:rsidRDefault="00FC6FB0" w:rsidP="00D81B28">
            <w:pPr>
              <w:pStyle w:val="normal6ptbefore"/>
              <w:rPr>
                <w:lang w:val="fr-CA"/>
              </w:rPr>
            </w:pPr>
            <w:r w:rsidRPr="0035236E">
              <w:rPr>
                <w:lang w:val="fr-CA"/>
              </w:rPr>
              <w:t>20</w:t>
            </w:r>
          </w:p>
        </w:tc>
        <w:tc>
          <w:tcPr>
            <w:tcW w:w="801" w:type="dxa"/>
            <w:gridSpan w:val="2"/>
            <w:tcBorders>
              <w:bottom w:val="dotted" w:sz="4" w:space="0" w:color="auto"/>
            </w:tcBorders>
            <w:vAlign w:val="bottom"/>
          </w:tcPr>
          <w:p w14:paraId="03B86EEE" w14:textId="2D81F047" w:rsidR="00FC6FB0" w:rsidRPr="0035236E" w:rsidRDefault="00FC6FB0" w:rsidP="002D22DB">
            <w:pPr>
              <w:pStyle w:val="FillableField"/>
              <w:rPr>
                <w:lang w:val="fr-CA"/>
              </w:rPr>
            </w:pPr>
            <w:r w:rsidRPr="0035236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5236E">
              <w:rPr>
                <w:lang w:val="fr-CA"/>
              </w:rPr>
              <w:instrText xml:space="preserve"> FORMTEXT </w:instrText>
            </w:r>
            <w:r w:rsidRPr="0035236E">
              <w:rPr>
                <w:lang w:val="fr-CA"/>
              </w:rPr>
            </w:r>
            <w:r w:rsidRPr="0035236E">
              <w:rPr>
                <w:lang w:val="fr-CA"/>
              </w:rPr>
              <w:fldChar w:fldCharType="separate"/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lang w:val="fr-CA"/>
              </w:rPr>
              <w:fldChar w:fldCharType="end"/>
            </w:r>
          </w:p>
        </w:tc>
        <w:tc>
          <w:tcPr>
            <w:tcW w:w="5854" w:type="dxa"/>
            <w:gridSpan w:val="13"/>
            <w:vAlign w:val="bottom"/>
          </w:tcPr>
          <w:p w14:paraId="241D798E" w14:textId="20FB6112" w:rsidR="00FC6FB0" w:rsidRPr="0035236E" w:rsidRDefault="00FC6FB0" w:rsidP="00D81B28">
            <w:pPr>
              <w:pStyle w:val="normal6ptbefore"/>
              <w:rPr>
                <w:lang w:val="fr-CA"/>
              </w:rPr>
            </w:pPr>
            <w:r w:rsidRPr="0035236E">
              <w:rPr>
                <w:lang w:val="fr-CA"/>
              </w:rPr>
              <w:t>consentie entre</w:t>
            </w:r>
          </w:p>
        </w:tc>
      </w:tr>
      <w:tr w:rsidR="009E0A9E" w:rsidRPr="002D7AA9" w14:paraId="0120D8B2" w14:textId="77777777" w:rsidTr="001973AD">
        <w:tc>
          <w:tcPr>
            <w:tcW w:w="10980" w:type="dxa"/>
            <w:gridSpan w:val="20"/>
            <w:vAlign w:val="bottom"/>
          </w:tcPr>
          <w:p w14:paraId="67855528" w14:textId="58E46C3B" w:rsidR="009E0A9E" w:rsidRPr="0035236E" w:rsidRDefault="009E0A9E" w:rsidP="009E0A9E">
            <w:pPr>
              <w:pStyle w:val="normal6ptbefore"/>
              <w:spacing w:before="240" w:after="60"/>
              <w:rPr>
                <w:b/>
                <w:bCs/>
                <w:sz w:val="20"/>
                <w:szCs w:val="18"/>
                <w:lang w:val="fr-CA"/>
              </w:rPr>
            </w:pPr>
            <w:r w:rsidRPr="0035236E">
              <w:rPr>
                <w:b/>
                <w:bCs/>
                <w:sz w:val="20"/>
                <w:szCs w:val="18"/>
                <w:lang w:val="fr-CA"/>
              </w:rPr>
              <w:t>(</w:t>
            </w:r>
            <w:r w:rsidR="00FC6FB0" w:rsidRPr="0035236E">
              <w:rPr>
                <w:b/>
                <w:bCs/>
                <w:sz w:val="20"/>
                <w:szCs w:val="18"/>
                <w:lang w:val="fr-CA"/>
              </w:rPr>
              <w:t>indiquer ici le nom des parties et donner une description de la propriété hypothéquée</w:t>
            </w:r>
            <w:r w:rsidRPr="0035236E">
              <w:rPr>
                <w:b/>
                <w:bCs/>
                <w:sz w:val="20"/>
                <w:szCs w:val="18"/>
                <w:lang w:val="fr-CA"/>
              </w:rPr>
              <w:t>)</w:t>
            </w:r>
          </w:p>
        </w:tc>
      </w:tr>
      <w:tr w:rsidR="009E0A9E" w:rsidRPr="0035236E" w14:paraId="645A0F66" w14:textId="77777777" w:rsidTr="001973AD">
        <w:trPr>
          <w:trHeight w:val="2016"/>
        </w:trPr>
        <w:tc>
          <w:tcPr>
            <w:tcW w:w="10980" w:type="dxa"/>
            <w:gridSpan w:val="20"/>
          </w:tcPr>
          <w:p w14:paraId="45C2FC69" w14:textId="5DEBBDD8" w:rsidR="009E0A9E" w:rsidRPr="0035236E" w:rsidRDefault="009E0A9E" w:rsidP="009E0A9E">
            <w:pPr>
              <w:pStyle w:val="FillableField"/>
              <w:rPr>
                <w:lang w:val="fr-CA"/>
              </w:rPr>
            </w:pPr>
            <w:r w:rsidRPr="0035236E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5236E">
              <w:rPr>
                <w:lang w:val="fr-CA"/>
              </w:rPr>
              <w:instrText xml:space="preserve"> FORMTEXT </w:instrText>
            </w:r>
            <w:r w:rsidRPr="0035236E">
              <w:rPr>
                <w:lang w:val="fr-CA"/>
              </w:rPr>
            </w:r>
            <w:r w:rsidRPr="0035236E">
              <w:rPr>
                <w:lang w:val="fr-CA"/>
              </w:rPr>
              <w:fldChar w:fldCharType="separate"/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lang w:val="fr-CA"/>
              </w:rPr>
              <w:fldChar w:fldCharType="end"/>
            </w:r>
            <w:bookmarkEnd w:id="0"/>
          </w:p>
        </w:tc>
      </w:tr>
      <w:tr w:rsidR="00FC6FB0" w:rsidRPr="002D7AA9" w14:paraId="7B7173D0" w14:textId="77777777" w:rsidTr="00FC6FB0">
        <w:tc>
          <w:tcPr>
            <w:tcW w:w="1625" w:type="dxa"/>
            <w:gridSpan w:val="2"/>
            <w:vAlign w:val="bottom"/>
          </w:tcPr>
          <w:p w14:paraId="3D24202B" w14:textId="66C9EF36" w:rsidR="00FC6FB0" w:rsidRPr="0035236E" w:rsidRDefault="00FC6FB0" w:rsidP="00AD45D4">
            <w:pPr>
              <w:pStyle w:val="normal12ptbefore"/>
              <w:rPr>
                <w:szCs w:val="24"/>
                <w:lang w:val="fr-CA"/>
              </w:rPr>
            </w:pPr>
            <w:r w:rsidRPr="0035236E">
              <w:rPr>
                <w:szCs w:val="24"/>
                <w:lang w:val="fr-CA"/>
              </w:rPr>
              <w:t>enregistrée le</w:t>
            </w:r>
          </w:p>
        </w:tc>
        <w:tc>
          <w:tcPr>
            <w:tcW w:w="3870" w:type="dxa"/>
            <w:gridSpan w:val="8"/>
            <w:tcBorders>
              <w:bottom w:val="dotted" w:sz="4" w:space="0" w:color="auto"/>
            </w:tcBorders>
            <w:vAlign w:val="bottom"/>
          </w:tcPr>
          <w:p w14:paraId="2DF2D369" w14:textId="6CEB9401" w:rsidR="00FC6FB0" w:rsidRPr="0035236E" w:rsidRDefault="00FC6FB0" w:rsidP="00AD45D4">
            <w:pPr>
              <w:pStyle w:val="FillableField"/>
              <w:rPr>
                <w:lang w:val="fr-CA"/>
              </w:rPr>
            </w:pPr>
            <w:r w:rsidRPr="0035236E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36E">
              <w:rPr>
                <w:lang w:val="fr-CA"/>
              </w:rPr>
              <w:instrText xml:space="preserve"> FORMTEXT </w:instrText>
            </w:r>
            <w:r w:rsidRPr="0035236E">
              <w:rPr>
                <w:lang w:val="fr-CA"/>
              </w:rPr>
            </w:r>
            <w:r w:rsidRPr="0035236E">
              <w:rPr>
                <w:lang w:val="fr-CA"/>
              </w:rPr>
              <w:fldChar w:fldCharType="separate"/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lang w:val="fr-CA"/>
              </w:rPr>
              <w:fldChar w:fldCharType="end"/>
            </w:r>
          </w:p>
        </w:tc>
        <w:tc>
          <w:tcPr>
            <w:tcW w:w="432" w:type="dxa"/>
            <w:vAlign w:val="bottom"/>
          </w:tcPr>
          <w:p w14:paraId="37921E33" w14:textId="610F6A44" w:rsidR="00FC6FB0" w:rsidRPr="0035236E" w:rsidRDefault="00FC6FB0" w:rsidP="00AD45D4">
            <w:pPr>
              <w:pStyle w:val="normal12ptbefore"/>
              <w:rPr>
                <w:szCs w:val="24"/>
                <w:lang w:val="fr-CA"/>
              </w:rPr>
            </w:pPr>
            <w:r w:rsidRPr="0035236E">
              <w:rPr>
                <w:szCs w:val="24"/>
                <w:lang w:val="fr-CA"/>
              </w:rPr>
              <w:t>20</w:t>
            </w:r>
          </w:p>
        </w:tc>
        <w:tc>
          <w:tcPr>
            <w:tcW w:w="783" w:type="dxa"/>
            <w:gridSpan w:val="3"/>
            <w:tcBorders>
              <w:bottom w:val="dotted" w:sz="4" w:space="0" w:color="auto"/>
            </w:tcBorders>
            <w:vAlign w:val="bottom"/>
          </w:tcPr>
          <w:p w14:paraId="56B38C71" w14:textId="2F89A87E" w:rsidR="00FC6FB0" w:rsidRPr="0035236E" w:rsidRDefault="00FC6FB0" w:rsidP="00AD45D4">
            <w:pPr>
              <w:pStyle w:val="FillableField"/>
              <w:rPr>
                <w:lang w:val="fr-CA"/>
              </w:rPr>
            </w:pPr>
            <w:r w:rsidRPr="0035236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5236E">
              <w:rPr>
                <w:lang w:val="fr-CA"/>
              </w:rPr>
              <w:instrText xml:space="preserve"> FORMTEXT </w:instrText>
            </w:r>
            <w:r w:rsidRPr="0035236E">
              <w:rPr>
                <w:lang w:val="fr-CA"/>
              </w:rPr>
            </w:r>
            <w:r w:rsidRPr="0035236E">
              <w:rPr>
                <w:lang w:val="fr-CA"/>
              </w:rPr>
              <w:fldChar w:fldCharType="separate"/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lang w:val="fr-CA"/>
              </w:rPr>
              <w:fldChar w:fldCharType="end"/>
            </w:r>
          </w:p>
        </w:tc>
        <w:tc>
          <w:tcPr>
            <w:tcW w:w="4270" w:type="dxa"/>
            <w:gridSpan w:val="6"/>
            <w:vAlign w:val="bottom"/>
          </w:tcPr>
          <w:p w14:paraId="7624C39E" w14:textId="2C434378" w:rsidR="00FC6FB0" w:rsidRPr="0035236E" w:rsidRDefault="00FC6FB0" w:rsidP="00AD45D4">
            <w:pPr>
              <w:pStyle w:val="normal12ptbefore"/>
              <w:rPr>
                <w:szCs w:val="24"/>
                <w:lang w:val="fr-CA"/>
              </w:rPr>
            </w:pPr>
            <w:r w:rsidRPr="0035236E">
              <w:rPr>
                <w:szCs w:val="24"/>
                <w:lang w:val="fr-CA"/>
              </w:rPr>
              <w:t xml:space="preserve">dans la </w:t>
            </w:r>
            <w:r w:rsidR="009A33C2" w:rsidRPr="009A33C2">
              <w:rPr>
                <w:szCs w:val="24"/>
                <w:lang w:val="fr-CA"/>
              </w:rPr>
              <w:t xml:space="preserve">division d'enregistrement des </w:t>
            </w:r>
          </w:p>
        </w:tc>
      </w:tr>
      <w:tr w:rsidR="002D22DB" w:rsidRPr="002D7AA9" w14:paraId="6FCA9F03" w14:textId="77777777" w:rsidTr="001973AD">
        <w:tc>
          <w:tcPr>
            <w:tcW w:w="10980" w:type="dxa"/>
            <w:gridSpan w:val="20"/>
          </w:tcPr>
          <w:p w14:paraId="0FA95FBD" w14:textId="6C109434" w:rsidR="002D22DB" w:rsidRPr="0035236E" w:rsidRDefault="009A33C2" w:rsidP="00D81B28">
            <w:pPr>
              <w:pStyle w:val="normal6ptbefore"/>
              <w:rPr>
                <w:lang w:val="fr-CA"/>
              </w:rPr>
            </w:pPr>
            <w:r w:rsidRPr="009A33C2">
              <w:rPr>
                <w:szCs w:val="24"/>
                <w:lang w:val="fr-CA"/>
              </w:rPr>
              <w:t>droits immobiliers</w:t>
            </w:r>
            <w:r>
              <w:rPr>
                <w:szCs w:val="24"/>
                <w:lang w:val="fr-CA"/>
              </w:rPr>
              <w:t xml:space="preserve">, la </w:t>
            </w:r>
            <w:r w:rsidRPr="0035236E">
              <w:rPr>
                <w:szCs w:val="24"/>
                <w:lang w:val="fr-CA"/>
              </w:rPr>
              <w:t>division d’enregistrement des</w:t>
            </w:r>
            <w:r w:rsidRPr="0035236E">
              <w:rPr>
                <w:lang w:val="fr-CA"/>
              </w:rPr>
              <w:t xml:space="preserve"> </w:t>
            </w:r>
            <w:r w:rsidR="00FC6FB0" w:rsidRPr="0035236E">
              <w:rPr>
                <w:lang w:val="fr-CA"/>
              </w:rPr>
              <w:t xml:space="preserve">actes, </w:t>
            </w:r>
            <w:r w:rsidR="002D22DB" w:rsidRPr="0035236E">
              <w:rPr>
                <w:lang w:val="fr-CA"/>
              </w:rPr>
              <w:t>etc.</w:t>
            </w:r>
          </w:p>
        </w:tc>
      </w:tr>
      <w:tr w:rsidR="002D22DB" w:rsidRPr="002D7AA9" w14:paraId="5E12F094" w14:textId="77777777" w:rsidTr="001973AD">
        <w:tc>
          <w:tcPr>
            <w:tcW w:w="10980" w:type="dxa"/>
            <w:gridSpan w:val="20"/>
          </w:tcPr>
          <w:p w14:paraId="729BCCF6" w14:textId="4FB0960A" w:rsidR="002D22DB" w:rsidRPr="0035236E" w:rsidRDefault="009A4D12" w:rsidP="00D518E5">
            <w:pPr>
              <w:pStyle w:val="normal6ptbefore"/>
              <w:rPr>
                <w:lang w:val="fr-CA"/>
              </w:rPr>
            </w:pPr>
            <w:r w:rsidRPr="0035236E">
              <w:rPr>
                <w:i/>
                <w:iCs/>
                <w:lang w:val="fr-CA"/>
              </w:rPr>
              <w:t>Si l’</w:t>
            </w:r>
            <w:r w:rsidRPr="0035236E">
              <w:rPr>
                <w:i/>
                <w:iCs/>
                <w:spacing w:val="2"/>
                <w:lang w:val="fr-CA"/>
              </w:rPr>
              <w:t xml:space="preserve">hypothèque a été cédée, ajouter : </w:t>
            </w:r>
          </w:p>
        </w:tc>
      </w:tr>
      <w:tr w:rsidR="00DF7505" w:rsidRPr="0035236E" w14:paraId="6D5CFD02" w14:textId="77777777" w:rsidTr="0035236E">
        <w:tc>
          <w:tcPr>
            <w:tcW w:w="3749" w:type="dxa"/>
            <w:gridSpan w:val="3"/>
            <w:vAlign w:val="bottom"/>
          </w:tcPr>
          <w:p w14:paraId="0509F7F2" w14:textId="26EBE1B7" w:rsidR="00DF7505" w:rsidRPr="0035236E" w:rsidRDefault="00DF7505" w:rsidP="001973AD">
            <w:pPr>
              <w:pStyle w:val="normal6ptbefore"/>
              <w:rPr>
                <w:lang w:val="fr-CA"/>
              </w:rPr>
            </w:pPr>
            <w:r w:rsidRPr="0035236E">
              <w:rPr>
                <w:lang w:val="fr-CA"/>
              </w:rPr>
              <w:t>et cédée au (</w:t>
            </w:r>
            <w:r w:rsidRPr="0035236E">
              <w:rPr>
                <w:rFonts w:cs="Arial"/>
                <w:lang w:val="fr-CA"/>
              </w:rPr>
              <w:t>à</w:t>
            </w:r>
            <w:r w:rsidRPr="0035236E">
              <w:rPr>
                <w:lang w:val="fr-CA"/>
              </w:rPr>
              <w:t xml:space="preserve"> la) soussigné(e) le</w:t>
            </w:r>
          </w:p>
        </w:tc>
        <w:tc>
          <w:tcPr>
            <w:tcW w:w="3870" w:type="dxa"/>
            <w:gridSpan w:val="12"/>
            <w:tcBorders>
              <w:bottom w:val="dotted" w:sz="4" w:space="0" w:color="auto"/>
            </w:tcBorders>
            <w:vAlign w:val="bottom"/>
          </w:tcPr>
          <w:p w14:paraId="5FD3E05F" w14:textId="60F79E19" w:rsidR="00DF7505" w:rsidRPr="0035236E" w:rsidRDefault="00DF7505" w:rsidP="001973AD">
            <w:pPr>
              <w:pStyle w:val="FillableField"/>
              <w:rPr>
                <w:lang w:val="fr-CA"/>
              </w:rPr>
            </w:pPr>
            <w:r w:rsidRPr="0035236E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36E">
              <w:rPr>
                <w:lang w:val="fr-CA"/>
              </w:rPr>
              <w:instrText xml:space="preserve"> FORMTEXT </w:instrText>
            </w:r>
            <w:r w:rsidRPr="0035236E">
              <w:rPr>
                <w:lang w:val="fr-CA"/>
              </w:rPr>
            </w:r>
            <w:r w:rsidRPr="0035236E">
              <w:rPr>
                <w:lang w:val="fr-CA"/>
              </w:rPr>
              <w:fldChar w:fldCharType="separate"/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lang w:val="fr-CA"/>
              </w:rPr>
              <w:fldChar w:fldCharType="end"/>
            </w:r>
          </w:p>
        </w:tc>
        <w:tc>
          <w:tcPr>
            <w:tcW w:w="432" w:type="dxa"/>
            <w:vAlign w:val="bottom"/>
          </w:tcPr>
          <w:p w14:paraId="7DEC19EA" w14:textId="48A5879F" w:rsidR="00DF7505" w:rsidRPr="0035236E" w:rsidRDefault="00DF7505" w:rsidP="001973AD">
            <w:pPr>
              <w:pStyle w:val="normal6ptbefore"/>
              <w:rPr>
                <w:lang w:val="fr-CA"/>
              </w:rPr>
            </w:pPr>
            <w:r w:rsidRPr="0035236E">
              <w:rPr>
                <w:lang w:val="fr-CA"/>
              </w:rPr>
              <w:t>20</w:t>
            </w:r>
          </w:p>
        </w:tc>
        <w:tc>
          <w:tcPr>
            <w:tcW w:w="783" w:type="dxa"/>
            <w:tcBorders>
              <w:bottom w:val="dotted" w:sz="4" w:space="0" w:color="auto"/>
            </w:tcBorders>
            <w:vAlign w:val="bottom"/>
          </w:tcPr>
          <w:p w14:paraId="65AB2A2E" w14:textId="1075D092" w:rsidR="00DF7505" w:rsidRPr="0035236E" w:rsidRDefault="00DF7505" w:rsidP="001973AD">
            <w:pPr>
              <w:pStyle w:val="FillableField"/>
              <w:rPr>
                <w:lang w:val="fr-CA"/>
              </w:rPr>
            </w:pPr>
            <w:r w:rsidRPr="0035236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5236E">
              <w:rPr>
                <w:lang w:val="fr-CA"/>
              </w:rPr>
              <w:instrText xml:space="preserve"> FORMTEXT </w:instrText>
            </w:r>
            <w:r w:rsidRPr="0035236E">
              <w:rPr>
                <w:lang w:val="fr-CA"/>
              </w:rPr>
            </w:r>
            <w:r w:rsidRPr="0035236E">
              <w:rPr>
                <w:lang w:val="fr-CA"/>
              </w:rPr>
              <w:fldChar w:fldCharType="separate"/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lang w:val="fr-CA"/>
              </w:rPr>
              <w:fldChar w:fldCharType="end"/>
            </w:r>
          </w:p>
        </w:tc>
        <w:tc>
          <w:tcPr>
            <w:tcW w:w="2146" w:type="dxa"/>
            <w:gridSpan w:val="3"/>
            <w:vAlign w:val="bottom"/>
          </w:tcPr>
          <w:p w14:paraId="11EA8780" w14:textId="727E106F" w:rsidR="00DF7505" w:rsidRPr="0035236E" w:rsidRDefault="00DF7505" w:rsidP="001973AD">
            <w:pPr>
              <w:pStyle w:val="normal6ptbefore"/>
              <w:rPr>
                <w:lang w:val="fr-CA"/>
              </w:rPr>
            </w:pPr>
            <w:r w:rsidRPr="0035236E">
              <w:rPr>
                <w:lang w:val="fr-CA"/>
              </w:rPr>
              <w:t>.</w:t>
            </w:r>
          </w:p>
        </w:tc>
      </w:tr>
      <w:tr w:rsidR="002D22DB" w:rsidRPr="002D7AA9" w14:paraId="5DFA37E0" w14:textId="77777777" w:rsidTr="001973AD">
        <w:tc>
          <w:tcPr>
            <w:tcW w:w="10980" w:type="dxa"/>
            <w:gridSpan w:val="20"/>
          </w:tcPr>
          <w:p w14:paraId="2E21B3C4" w14:textId="41A1E713" w:rsidR="002D22DB" w:rsidRPr="00055956" w:rsidRDefault="0035236E" w:rsidP="00C975CB">
            <w:pPr>
              <w:pStyle w:val="normal18ptbefore"/>
              <w:jc w:val="both"/>
              <w:rPr>
                <w:spacing w:val="-3"/>
                <w:lang w:val="fr-CA"/>
              </w:rPr>
            </w:pPr>
            <w:r w:rsidRPr="00055956">
              <w:rPr>
                <w:spacing w:val="-3"/>
                <w:lang w:val="fr-CA"/>
              </w:rPr>
              <w:t xml:space="preserve">Je vous informe par la présente, que la somme échue </w:t>
            </w:r>
            <w:r w:rsidRPr="00055956">
              <w:rPr>
                <w:rFonts w:cs="Arial"/>
                <w:spacing w:val="-3"/>
                <w:lang w:val="fr-CA"/>
              </w:rPr>
              <w:t>à</w:t>
            </w:r>
            <w:r w:rsidRPr="00055956">
              <w:rPr>
                <w:spacing w:val="-3"/>
                <w:lang w:val="fr-CA"/>
              </w:rPr>
              <w:t xml:space="preserve"> ce jour aux termes de l’hypothèque, en principal, intérêts </w:t>
            </w:r>
            <w:r w:rsidRPr="00055956">
              <w:rPr>
                <w:spacing w:val="-3"/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(le cas échéant, ajouter : taxes, primes d’assurance ou autres frais)"/>
                  </w:textInput>
                </w:ffData>
              </w:fldChar>
            </w:r>
            <w:bookmarkStart w:id="1" w:name="Text2"/>
            <w:r w:rsidRPr="00055956">
              <w:rPr>
                <w:spacing w:val="-3"/>
                <w:lang w:val="fr-CA"/>
              </w:rPr>
              <w:instrText xml:space="preserve"> FORMTEXT </w:instrText>
            </w:r>
            <w:r w:rsidRPr="00055956">
              <w:rPr>
                <w:spacing w:val="-3"/>
                <w:lang w:val="fr-CA"/>
              </w:rPr>
            </w:r>
            <w:r w:rsidRPr="00055956">
              <w:rPr>
                <w:spacing w:val="-3"/>
                <w:lang w:val="fr-CA"/>
              </w:rPr>
              <w:fldChar w:fldCharType="separate"/>
            </w:r>
            <w:r w:rsidRPr="00055956">
              <w:rPr>
                <w:noProof/>
                <w:spacing w:val="-3"/>
                <w:lang w:val="fr-CA"/>
              </w:rPr>
              <w:t>(le cas échéant, ajouter : taxes, primes d’assurance ou autres frais)</w:t>
            </w:r>
            <w:r w:rsidRPr="00055956">
              <w:rPr>
                <w:spacing w:val="-3"/>
                <w:lang w:val="fr-CA"/>
              </w:rPr>
              <w:fldChar w:fldCharType="end"/>
            </w:r>
            <w:bookmarkEnd w:id="1"/>
            <w:r w:rsidR="00C975CB" w:rsidRPr="00055956">
              <w:rPr>
                <w:spacing w:val="-3"/>
                <w:lang w:val="fr-CA"/>
              </w:rPr>
              <w:t xml:space="preserve"> </w:t>
            </w:r>
            <w:r w:rsidRPr="00055956">
              <w:rPr>
                <w:spacing w:val="-3"/>
                <w:lang w:val="fr-CA"/>
              </w:rPr>
              <w:t xml:space="preserve">et frais </w:t>
            </w:r>
            <w:r w:rsidR="00055956" w:rsidRPr="00055956">
              <w:rPr>
                <w:spacing w:val="-3"/>
                <w:lang w:val="fr-CA"/>
              </w:rPr>
              <w:t xml:space="preserve">se </w:t>
            </w:r>
            <w:r w:rsidRPr="00055956">
              <w:rPr>
                <w:spacing w:val="-3"/>
                <w:lang w:val="fr-CA"/>
              </w:rPr>
              <w:t>répartit comme suit :</w:t>
            </w:r>
          </w:p>
        </w:tc>
      </w:tr>
      <w:tr w:rsidR="00C975CB" w:rsidRPr="002D7AA9" w14:paraId="0FEE316C" w14:textId="77777777" w:rsidTr="00197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8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4D2A419" w14:textId="60DEA5B9" w:rsidR="00C975CB" w:rsidRPr="0035236E" w:rsidRDefault="00C975CB" w:rsidP="00D81B28">
            <w:pPr>
              <w:pStyle w:val="normal6ptbefore"/>
              <w:spacing w:after="60"/>
              <w:rPr>
                <w:b/>
                <w:bCs/>
                <w:sz w:val="20"/>
                <w:szCs w:val="18"/>
                <w:lang w:val="fr-CA"/>
              </w:rPr>
            </w:pPr>
            <w:r w:rsidRPr="0035236E">
              <w:rPr>
                <w:b/>
                <w:bCs/>
                <w:sz w:val="20"/>
                <w:szCs w:val="18"/>
                <w:lang w:val="fr-CA"/>
              </w:rPr>
              <w:t>(</w:t>
            </w:r>
            <w:r w:rsidR="0035236E">
              <w:rPr>
                <w:b/>
                <w:bCs/>
                <w:sz w:val="20"/>
                <w:szCs w:val="18"/>
                <w:lang w:val="fr-CA"/>
              </w:rPr>
              <w:t xml:space="preserve">indiquer les postes que représentent les sommes </w:t>
            </w:r>
            <w:r w:rsidR="0035236E" w:rsidRPr="0035236E">
              <w:rPr>
                <w:b/>
                <w:bCs/>
                <w:sz w:val="20"/>
                <w:szCs w:val="18"/>
                <w:lang w:val="fr-CA"/>
              </w:rPr>
              <w:t>échues</w:t>
            </w:r>
            <w:r w:rsidRPr="0035236E">
              <w:rPr>
                <w:b/>
                <w:bCs/>
                <w:sz w:val="20"/>
                <w:szCs w:val="18"/>
                <w:lang w:val="fr-CA"/>
              </w:rPr>
              <w:t>)</w:t>
            </w:r>
          </w:p>
        </w:tc>
      </w:tr>
      <w:tr w:rsidR="00C975CB" w:rsidRPr="0035236E" w14:paraId="2794DF9D" w14:textId="77777777" w:rsidTr="00197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6"/>
        </w:trPr>
        <w:tc>
          <w:tcPr>
            <w:tcW w:w="1098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FEAA3A6" w14:textId="77777777" w:rsidR="00C975CB" w:rsidRPr="0035236E" w:rsidRDefault="00C975CB" w:rsidP="003E3B06">
            <w:pPr>
              <w:pStyle w:val="FillableField"/>
              <w:rPr>
                <w:lang w:val="fr-CA"/>
              </w:rPr>
            </w:pPr>
            <w:r w:rsidRPr="0035236E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36E">
              <w:rPr>
                <w:lang w:val="fr-CA"/>
              </w:rPr>
              <w:instrText xml:space="preserve"> FORMTEXT </w:instrText>
            </w:r>
            <w:r w:rsidRPr="0035236E">
              <w:rPr>
                <w:lang w:val="fr-CA"/>
              </w:rPr>
            </w:r>
            <w:r w:rsidRPr="0035236E">
              <w:rPr>
                <w:lang w:val="fr-CA"/>
              </w:rPr>
              <w:fldChar w:fldCharType="separate"/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lang w:val="fr-CA"/>
              </w:rPr>
              <w:fldChar w:fldCharType="end"/>
            </w:r>
          </w:p>
        </w:tc>
      </w:tr>
      <w:tr w:rsidR="0035236E" w:rsidRPr="0035236E" w14:paraId="4F7EA9A5" w14:textId="77777777" w:rsidTr="0035236E">
        <w:tc>
          <w:tcPr>
            <w:tcW w:w="6341" w:type="dxa"/>
            <w:gridSpan w:val="13"/>
          </w:tcPr>
          <w:p w14:paraId="75B6B140" w14:textId="096E05DF" w:rsidR="0035236E" w:rsidRPr="0035236E" w:rsidRDefault="0035236E" w:rsidP="00D518E5">
            <w:pPr>
              <w:pStyle w:val="normal12ptbefore"/>
              <w:rPr>
                <w:lang w:val="fr-CA"/>
              </w:rPr>
            </w:pPr>
            <w:r w:rsidRPr="0035236E">
              <w:rPr>
                <w:rFonts w:cs="Arial"/>
                <w:lang w:val="fr-CA"/>
              </w:rPr>
              <w:t xml:space="preserve">À </w:t>
            </w:r>
            <w:r w:rsidRPr="0035236E">
              <w:rPr>
                <w:lang w:val="fr-CA"/>
              </w:rPr>
              <w:t>moins que les s</w:t>
            </w:r>
            <w:r>
              <w:rPr>
                <w:lang w:val="fr-CA"/>
              </w:rPr>
              <w:t>ommes précitées ne soient acquittées le</w:t>
            </w:r>
          </w:p>
        </w:tc>
        <w:tc>
          <w:tcPr>
            <w:tcW w:w="3510" w:type="dxa"/>
            <w:gridSpan w:val="5"/>
            <w:tcBorders>
              <w:bottom w:val="dotted" w:sz="4" w:space="0" w:color="auto"/>
            </w:tcBorders>
            <w:vAlign w:val="bottom"/>
          </w:tcPr>
          <w:p w14:paraId="7CBAD7A3" w14:textId="72DC20D7" w:rsidR="0035236E" w:rsidRPr="0035236E" w:rsidRDefault="0035236E" w:rsidP="00D518E5">
            <w:pPr>
              <w:pStyle w:val="FillableField"/>
              <w:rPr>
                <w:lang w:val="fr-CA"/>
              </w:rPr>
            </w:pPr>
            <w:r w:rsidRPr="0035236E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36E">
              <w:rPr>
                <w:lang w:val="fr-CA"/>
              </w:rPr>
              <w:instrText xml:space="preserve"> FORMTEXT </w:instrText>
            </w:r>
            <w:r w:rsidRPr="0035236E">
              <w:rPr>
                <w:lang w:val="fr-CA"/>
              </w:rPr>
            </w:r>
            <w:r w:rsidRPr="0035236E">
              <w:rPr>
                <w:lang w:val="fr-CA"/>
              </w:rPr>
              <w:fldChar w:fldCharType="separate"/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lang w:val="fr-CA"/>
              </w:rPr>
              <w:fldChar w:fldCharType="end"/>
            </w:r>
          </w:p>
        </w:tc>
        <w:tc>
          <w:tcPr>
            <w:tcW w:w="432" w:type="dxa"/>
            <w:vAlign w:val="bottom"/>
          </w:tcPr>
          <w:p w14:paraId="4A8F6A23" w14:textId="5BB04482" w:rsidR="0035236E" w:rsidRPr="0035236E" w:rsidRDefault="0035236E" w:rsidP="00D518E5">
            <w:pPr>
              <w:pStyle w:val="normal12ptbefore"/>
              <w:rPr>
                <w:lang w:val="fr-CA"/>
              </w:rPr>
            </w:pPr>
            <w:r w:rsidRPr="0035236E">
              <w:rPr>
                <w:lang w:val="fr-CA"/>
              </w:rPr>
              <w:t>20</w:t>
            </w:r>
          </w:p>
        </w:tc>
        <w:tc>
          <w:tcPr>
            <w:tcW w:w="697" w:type="dxa"/>
            <w:tcBorders>
              <w:bottom w:val="dotted" w:sz="4" w:space="0" w:color="auto"/>
            </w:tcBorders>
            <w:vAlign w:val="bottom"/>
          </w:tcPr>
          <w:p w14:paraId="2DBD3A9F" w14:textId="01D2F387" w:rsidR="0035236E" w:rsidRPr="0035236E" w:rsidRDefault="0035236E" w:rsidP="00D518E5">
            <w:pPr>
              <w:pStyle w:val="FillableField"/>
              <w:rPr>
                <w:lang w:val="fr-CA"/>
              </w:rPr>
            </w:pPr>
            <w:r w:rsidRPr="0035236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5236E">
              <w:rPr>
                <w:lang w:val="fr-CA"/>
              </w:rPr>
              <w:instrText xml:space="preserve"> FORMTEXT </w:instrText>
            </w:r>
            <w:r w:rsidRPr="0035236E">
              <w:rPr>
                <w:lang w:val="fr-CA"/>
              </w:rPr>
            </w:r>
            <w:r w:rsidRPr="0035236E">
              <w:rPr>
                <w:lang w:val="fr-CA"/>
              </w:rPr>
              <w:fldChar w:fldCharType="separate"/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lang w:val="fr-CA"/>
              </w:rPr>
              <w:fldChar w:fldCharType="end"/>
            </w:r>
          </w:p>
        </w:tc>
      </w:tr>
      <w:tr w:rsidR="00C975CB" w:rsidRPr="002D7AA9" w14:paraId="43CDB68F" w14:textId="77777777" w:rsidTr="001973AD">
        <w:tc>
          <w:tcPr>
            <w:tcW w:w="10980" w:type="dxa"/>
            <w:gridSpan w:val="20"/>
          </w:tcPr>
          <w:p w14:paraId="1F240482" w14:textId="643DCCB4" w:rsidR="00C975CB" w:rsidRPr="00C97B22" w:rsidRDefault="0035236E" w:rsidP="00D81B28">
            <w:pPr>
              <w:pStyle w:val="normal6ptbefore"/>
              <w:jc w:val="both"/>
              <w:rPr>
                <w:spacing w:val="-2"/>
                <w:lang w:val="fr-CA"/>
              </w:rPr>
            </w:pPr>
            <w:r w:rsidRPr="00C97B22">
              <w:rPr>
                <w:spacing w:val="-2"/>
                <w:lang w:val="fr-CA"/>
              </w:rPr>
              <w:t>ou avant cette date</w:t>
            </w:r>
            <w:r w:rsidR="00146BFB" w:rsidRPr="00C97B22">
              <w:rPr>
                <w:spacing w:val="-2"/>
                <w:lang w:val="fr-CA"/>
              </w:rPr>
              <w:t>,</w:t>
            </w:r>
            <w:r w:rsidRPr="00C97B22">
              <w:rPr>
                <w:spacing w:val="-2"/>
                <w:lang w:val="fr-CA"/>
              </w:rPr>
              <w:t xml:space="preserve"> </w:t>
            </w:r>
            <w:r w:rsidR="00C975CB" w:rsidRPr="00C97B22">
              <w:rPr>
                <w:spacing w:val="-2"/>
                <w:lang w:val="fr-CA"/>
              </w:rPr>
              <w:t>(</w:t>
            </w:r>
            <w:r w:rsidR="00146BFB" w:rsidRPr="00C97B22">
              <w:rPr>
                <w:spacing w:val="-2"/>
                <w:lang w:val="fr-CA"/>
              </w:rPr>
              <w:t>cette date ne doit pas être inf</w:t>
            </w:r>
            <w:r w:rsidR="00146BFB" w:rsidRPr="00C97B22">
              <w:rPr>
                <w:rFonts w:cs="Arial"/>
                <w:spacing w:val="-2"/>
                <w:lang w:val="fr-CA"/>
              </w:rPr>
              <w:t>é</w:t>
            </w:r>
            <w:r w:rsidR="00146BFB" w:rsidRPr="00C97B22">
              <w:rPr>
                <w:spacing w:val="-2"/>
                <w:lang w:val="fr-CA"/>
              </w:rPr>
              <w:t xml:space="preserve">rieure </w:t>
            </w:r>
            <w:r w:rsidR="005660D5" w:rsidRPr="00C97B22">
              <w:rPr>
                <w:rFonts w:cs="Arial"/>
                <w:spacing w:val="-2"/>
                <w:lang w:val="fr-CA"/>
              </w:rPr>
              <w:t>à</w:t>
            </w:r>
            <w:r w:rsidR="005660D5" w:rsidRPr="00C97B22">
              <w:rPr>
                <w:spacing w:val="-2"/>
                <w:lang w:val="fr-CA"/>
              </w:rPr>
              <w:t xml:space="preserve"> quarante-cinq jours de la date de signification de l’avis dans le cas d’exercice du pouvoir de vente en vertu de la partie II, ou inf</w:t>
            </w:r>
            <w:r w:rsidR="005660D5" w:rsidRPr="00C97B22">
              <w:rPr>
                <w:rFonts w:cs="Arial"/>
                <w:spacing w:val="-2"/>
                <w:lang w:val="fr-CA"/>
              </w:rPr>
              <w:t>é</w:t>
            </w:r>
            <w:r w:rsidR="005660D5" w:rsidRPr="00C97B22">
              <w:rPr>
                <w:spacing w:val="-2"/>
                <w:lang w:val="fr-CA"/>
              </w:rPr>
              <w:t xml:space="preserve">rieure </w:t>
            </w:r>
            <w:r w:rsidR="005660D5" w:rsidRPr="00C97B22">
              <w:rPr>
                <w:rFonts w:cs="Arial"/>
                <w:spacing w:val="-2"/>
                <w:lang w:val="fr-CA"/>
              </w:rPr>
              <w:t>à</w:t>
            </w:r>
            <w:r w:rsidR="005660D5" w:rsidRPr="00C97B22">
              <w:rPr>
                <w:spacing w:val="-2"/>
                <w:lang w:val="fr-CA"/>
              </w:rPr>
              <w:t xml:space="preserve"> trente-cinq jours de la signification de l’avis dans le cas d’application de la partie III</w:t>
            </w:r>
            <w:r w:rsidR="00C975CB" w:rsidRPr="00C97B22">
              <w:rPr>
                <w:spacing w:val="-2"/>
                <w:lang w:val="fr-CA"/>
              </w:rPr>
              <w:t xml:space="preserve">), </w:t>
            </w:r>
            <w:r w:rsidR="005660D5" w:rsidRPr="00C97B22">
              <w:rPr>
                <w:spacing w:val="-2"/>
                <w:lang w:val="fr-CA"/>
              </w:rPr>
              <w:t xml:space="preserve">je procéderai </w:t>
            </w:r>
            <w:r w:rsidR="005660D5" w:rsidRPr="00C97B22">
              <w:rPr>
                <w:rFonts w:cs="Arial"/>
                <w:spacing w:val="-2"/>
                <w:lang w:val="fr-CA"/>
              </w:rPr>
              <w:t>à</w:t>
            </w:r>
            <w:r w:rsidR="005660D5" w:rsidRPr="00C97B22">
              <w:rPr>
                <w:spacing w:val="-2"/>
                <w:lang w:val="fr-CA"/>
              </w:rPr>
              <w:t xml:space="preserve"> la vente de la propriété grevée de l’hypothèque précitée en vertu des dispositions contenues </w:t>
            </w:r>
            <w:r w:rsidR="005660D5" w:rsidRPr="00C97B22">
              <w:rPr>
                <w:rFonts w:cs="Arial"/>
                <w:spacing w:val="-2"/>
                <w:lang w:val="fr-CA"/>
              </w:rPr>
              <w:t>à</w:t>
            </w:r>
            <w:r w:rsidR="005660D5" w:rsidRPr="00C97B22">
              <w:rPr>
                <w:spacing w:val="-2"/>
                <w:lang w:val="fr-CA"/>
              </w:rPr>
              <w:t xml:space="preserve"> l’hypothèque</w:t>
            </w:r>
            <w:r w:rsidR="00C975CB" w:rsidRPr="00C97B22">
              <w:rPr>
                <w:spacing w:val="-2"/>
                <w:lang w:val="fr-CA"/>
              </w:rPr>
              <w:t xml:space="preserve"> </w:t>
            </w:r>
            <w:r w:rsidR="005660D5" w:rsidRPr="009E1866">
              <w:rPr>
                <w:spacing w:val="-2"/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(ou, le cas échéant : en vertu de la partie II de la Loi sur les hypothèques)"/>
                  </w:textInput>
                </w:ffData>
              </w:fldChar>
            </w:r>
            <w:bookmarkStart w:id="2" w:name="Text3"/>
            <w:r w:rsidR="005660D5" w:rsidRPr="009E1866">
              <w:rPr>
                <w:spacing w:val="-2"/>
                <w:lang w:val="fr-CA"/>
              </w:rPr>
              <w:instrText xml:space="preserve"> FORMTEXT </w:instrText>
            </w:r>
            <w:r w:rsidR="005660D5" w:rsidRPr="009E1866">
              <w:rPr>
                <w:spacing w:val="-2"/>
                <w:lang w:val="fr-CA"/>
              </w:rPr>
            </w:r>
            <w:r w:rsidR="005660D5" w:rsidRPr="009E1866">
              <w:rPr>
                <w:spacing w:val="-2"/>
                <w:lang w:val="fr-CA"/>
              </w:rPr>
              <w:fldChar w:fldCharType="separate"/>
            </w:r>
            <w:r w:rsidR="005660D5" w:rsidRPr="009E1866">
              <w:rPr>
                <w:noProof/>
                <w:spacing w:val="-2"/>
                <w:lang w:val="fr-CA"/>
              </w:rPr>
              <w:t>(ou, le cas échéant : en vertu de la partie II de la Loi sur les hypothèques)</w:t>
            </w:r>
            <w:r w:rsidR="005660D5" w:rsidRPr="009E1866">
              <w:rPr>
                <w:spacing w:val="-2"/>
                <w:lang w:val="fr-CA"/>
              </w:rPr>
              <w:fldChar w:fldCharType="end"/>
            </w:r>
            <w:bookmarkEnd w:id="2"/>
            <w:r w:rsidR="00C975CB" w:rsidRPr="00C97B22">
              <w:rPr>
                <w:spacing w:val="-2"/>
                <w:lang w:val="fr-CA"/>
              </w:rPr>
              <w:t>.</w:t>
            </w:r>
          </w:p>
        </w:tc>
      </w:tr>
      <w:tr w:rsidR="00D81B28" w:rsidRPr="002D7AA9" w14:paraId="55289FD9" w14:textId="77777777" w:rsidTr="001973AD">
        <w:tc>
          <w:tcPr>
            <w:tcW w:w="10980" w:type="dxa"/>
            <w:gridSpan w:val="20"/>
          </w:tcPr>
          <w:p w14:paraId="157218A8" w14:textId="0B519A88" w:rsidR="00D81B28" w:rsidRPr="0035236E" w:rsidRDefault="00513F38" w:rsidP="00D81B28">
            <w:pPr>
              <w:pStyle w:val="normal12ptbefore"/>
              <w:jc w:val="both"/>
              <w:rPr>
                <w:lang w:val="fr-CA"/>
              </w:rPr>
            </w:pPr>
            <w:r>
              <w:rPr>
                <w:lang w:val="fr-CA"/>
              </w:rPr>
              <w:t xml:space="preserve">Le présent avis vous est remis puisque vous paraissez avoir un droit sur la propriété hypothéquée et peut-être </w:t>
            </w:r>
            <w:r w:rsidR="00C97B22">
              <w:rPr>
                <w:lang w:val="fr-CA"/>
              </w:rPr>
              <w:t>le droit d’en effectuer le rachat.</w:t>
            </w:r>
          </w:p>
        </w:tc>
      </w:tr>
      <w:tr w:rsidR="00C97B22" w:rsidRPr="0035236E" w14:paraId="46ED7E33" w14:textId="77777777" w:rsidTr="00055956">
        <w:tc>
          <w:tcPr>
            <w:tcW w:w="743" w:type="dxa"/>
            <w:vAlign w:val="bottom"/>
          </w:tcPr>
          <w:p w14:paraId="62FFF355" w14:textId="545453B2" w:rsidR="00C97B22" w:rsidRPr="0035236E" w:rsidRDefault="00C97B22" w:rsidP="00D518E5">
            <w:pPr>
              <w:pStyle w:val="normal12ptbefore"/>
              <w:rPr>
                <w:szCs w:val="24"/>
                <w:lang w:val="fr-CA"/>
              </w:rPr>
            </w:pPr>
            <w:r>
              <w:rPr>
                <w:szCs w:val="24"/>
                <w:lang w:val="fr-CA"/>
              </w:rPr>
              <w:t xml:space="preserve">Fait </w:t>
            </w:r>
            <w:r>
              <w:rPr>
                <w:rFonts w:cs="Arial"/>
                <w:szCs w:val="24"/>
                <w:lang w:val="fr-CA"/>
              </w:rPr>
              <w:t>à</w:t>
            </w:r>
          </w:p>
        </w:tc>
        <w:tc>
          <w:tcPr>
            <w:tcW w:w="4068" w:type="dxa"/>
            <w:gridSpan w:val="5"/>
            <w:tcBorders>
              <w:bottom w:val="dotted" w:sz="4" w:space="0" w:color="auto"/>
            </w:tcBorders>
            <w:vAlign w:val="bottom"/>
          </w:tcPr>
          <w:p w14:paraId="5B2313DB" w14:textId="28DDB612" w:rsidR="00C97B22" w:rsidRPr="0035236E" w:rsidRDefault="00C97B22" w:rsidP="00D518E5">
            <w:pPr>
              <w:pStyle w:val="FillableField"/>
              <w:rPr>
                <w:lang w:val="fr-CA"/>
              </w:rPr>
            </w:pPr>
            <w:r w:rsidRPr="0035236E">
              <w:rPr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5236E">
              <w:rPr>
                <w:lang w:val="fr-CA"/>
              </w:rPr>
              <w:instrText xml:space="preserve"> FORMTEXT </w:instrText>
            </w:r>
            <w:r w:rsidRPr="0035236E">
              <w:rPr>
                <w:lang w:val="fr-CA"/>
              </w:rPr>
            </w:r>
            <w:r w:rsidRPr="0035236E">
              <w:rPr>
                <w:lang w:val="fr-CA"/>
              </w:rPr>
              <w:fldChar w:fldCharType="separate"/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lang w:val="fr-CA"/>
              </w:rPr>
              <w:fldChar w:fldCharType="end"/>
            </w:r>
            <w:bookmarkEnd w:id="3"/>
          </w:p>
        </w:tc>
        <w:tc>
          <w:tcPr>
            <w:tcW w:w="432" w:type="dxa"/>
            <w:gridSpan w:val="3"/>
            <w:vAlign w:val="bottom"/>
          </w:tcPr>
          <w:p w14:paraId="6BBD9791" w14:textId="2BE13FFC" w:rsidR="00C97B22" w:rsidRPr="0035236E" w:rsidRDefault="00C97B22" w:rsidP="00D518E5">
            <w:pPr>
              <w:pStyle w:val="normal12ptbefore"/>
              <w:rPr>
                <w:szCs w:val="24"/>
                <w:lang w:val="fr-CA"/>
              </w:rPr>
            </w:pPr>
            <w:r w:rsidRPr="0035236E">
              <w:rPr>
                <w:szCs w:val="24"/>
                <w:lang w:val="fr-CA"/>
              </w:rPr>
              <w:t>20</w:t>
            </w:r>
          </w:p>
        </w:tc>
        <w:tc>
          <w:tcPr>
            <w:tcW w:w="855" w:type="dxa"/>
            <w:gridSpan w:val="3"/>
            <w:tcBorders>
              <w:bottom w:val="dotted" w:sz="4" w:space="0" w:color="auto"/>
            </w:tcBorders>
            <w:vAlign w:val="bottom"/>
          </w:tcPr>
          <w:p w14:paraId="3A19B10D" w14:textId="6B748863" w:rsidR="00C97B22" w:rsidRPr="0035236E" w:rsidRDefault="00C97B22" w:rsidP="00D518E5">
            <w:pPr>
              <w:pStyle w:val="FillableField"/>
              <w:rPr>
                <w:lang w:val="fr-CA"/>
              </w:rPr>
            </w:pPr>
            <w:r w:rsidRPr="0035236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5236E">
              <w:rPr>
                <w:lang w:val="fr-CA"/>
              </w:rPr>
              <w:instrText xml:space="preserve"> FORMTEXT </w:instrText>
            </w:r>
            <w:r w:rsidRPr="0035236E">
              <w:rPr>
                <w:lang w:val="fr-CA"/>
              </w:rPr>
            </w:r>
            <w:r w:rsidRPr="0035236E">
              <w:rPr>
                <w:lang w:val="fr-CA"/>
              </w:rPr>
              <w:fldChar w:fldCharType="separate"/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noProof/>
                <w:lang w:val="fr-CA"/>
              </w:rPr>
              <w:t> </w:t>
            </w:r>
            <w:r w:rsidRPr="0035236E">
              <w:rPr>
                <w:lang w:val="fr-CA"/>
              </w:rPr>
              <w:fldChar w:fldCharType="end"/>
            </w:r>
          </w:p>
        </w:tc>
        <w:tc>
          <w:tcPr>
            <w:tcW w:w="4882" w:type="dxa"/>
            <w:gridSpan w:val="8"/>
            <w:vAlign w:val="bottom"/>
          </w:tcPr>
          <w:p w14:paraId="131C7CD4" w14:textId="23BA3897" w:rsidR="00C97B22" w:rsidRPr="0035236E" w:rsidRDefault="00C97B22" w:rsidP="00D518E5">
            <w:pPr>
              <w:pStyle w:val="normal12ptbefore"/>
              <w:rPr>
                <w:szCs w:val="24"/>
                <w:lang w:val="fr-CA"/>
              </w:rPr>
            </w:pPr>
          </w:p>
        </w:tc>
      </w:tr>
      <w:tr w:rsidR="00D81B28" w:rsidRPr="0035236E" w14:paraId="1BBAE164" w14:textId="77777777" w:rsidTr="001973AD">
        <w:tc>
          <w:tcPr>
            <w:tcW w:w="5133" w:type="dxa"/>
            <w:gridSpan w:val="8"/>
            <w:vAlign w:val="bottom"/>
          </w:tcPr>
          <w:p w14:paraId="4B14561C" w14:textId="453B33EC" w:rsidR="00D81B28" w:rsidRPr="0035236E" w:rsidRDefault="00C97B22" w:rsidP="00D81B28">
            <w:pPr>
              <w:pStyle w:val="normal18ptbefore"/>
              <w:jc w:val="right"/>
              <w:rPr>
                <w:lang w:val="fr-CA"/>
              </w:rPr>
            </w:pPr>
            <w:r>
              <w:rPr>
                <w:lang w:val="fr-CA"/>
              </w:rPr>
              <w:t>sign</w:t>
            </w:r>
            <w:r>
              <w:rPr>
                <w:rFonts w:cs="Arial"/>
                <w:lang w:val="fr-CA"/>
              </w:rPr>
              <w:t>é</w:t>
            </w:r>
          </w:p>
        </w:tc>
        <w:tc>
          <w:tcPr>
            <w:tcW w:w="5847" w:type="dxa"/>
            <w:gridSpan w:val="12"/>
            <w:tcBorders>
              <w:bottom w:val="single" w:sz="4" w:space="0" w:color="auto"/>
            </w:tcBorders>
          </w:tcPr>
          <w:p w14:paraId="66385FAA" w14:textId="77777777" w:rsidR="00D81B28" w:rsidRPr="0035236E" w:rsidRDefault="00D81B28" w:rsidP="00D81B28">
            <w:pPr>
              <w:pStyle w:val="normal18ptbefore"/>
              <w:spacing w:before="600"/>
              <w:rPr>
                <w:lang w:val="fr-CA"/>
              </w:rPr>
            </w:pPr>
          </w:p>
        </w:tc>
      </w:tr>
      <w:tr w:rsidR="00D81B28" w:rsidRPr="0035236E" w14:paraId="162E9BE5" w14:textId="77777777" w:rsidTr="001973AD">
        <w:tc>
          <w:tcPr>
            <w:tcW w:w="5133" w:type="dxa"/>
            <w:gridSpan w:val="8"/>
          </w:tcPr>
          <w:p w14:paraId="4132F281" w14:textId="77777777" w:rsidR="00D81B28" w:rsidRPr="0035236E" w:rsidRDefault="00D81B28" w:rsidP="00D81B28">
            <w:pPr>
              <w:pStyle w:val="SignatureLine"/>
              <w:rPr>
                <w:lang w:val="fr-CA"/>
              </w:rPr>
            </w:pPr>
          </w:p>
        </w:tc>
        <w:tc>
          <w:tcPr>
            <w:tcW w:w="5847" w:type="dxa"/>
            <w:gridSpan w:val="12"/>
          </w:tcPr>
          <w:p w14:paraId="5A8E0A51" w14:textId="295283BA" w:rsidR="00D81B28" w:rsidRPr="0035236E" w:rsidRDefault="00C97B22" w:rsidP="00D81B28">
            <w:pPr>
              <w:pStyle w:val="SignatureLine"/>
              <w:rPr>
                <w:lang w:val="fr-CA"/>
              </w:rPr>
            </w:pPr>
            <w:r>
              <w:rPr>
                <w:szCs w:val="16"/>
                <w:lang w:val="fr-CA"/>
              </w:rPr>
              <w:t>Créancier hypothécaire</w:t>
            </w:r>
          </w:p>
        </w:tc>
      </w:tr>
    </w:tbl>
    <w:p w14:paraId="2F21577A" w14:textId="48CAA8E1" w:rsidR="00217791" w:rsidRPr="0035236E" w:rsidRDefault="00217791" w:rsidP="00D81B28">
      <w:pPr>
        <w:spacing w:after="0" w:line="240" w:lineRule="auto"/>
        <w:rPr>
          <w:i/>
          <w:iCs/>
          <w:sz w:val="4"/>
          <w:szCs w:val="4"/>
          <w:lang w:val="fr-CA"/>
        </w:rPr>
      </w:pPr>
    </w:p>
    <w:sectPr w:rsidR="00217791" w:rsidRPr="0035236E" w:rsidSect="00D81B28">
      <w:footerReference w:type="default" r:id="rId10"/>
      <w:pgSz w:w="12240" w:h="15840"/>
      <w:pgMar w:top="450" w:right="1440" w:bottom="540" w:left="1440" w:header="45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2CFD8" w14:textId="77777777" w:rsidR="00DD7698" w:rsidRDefault="00DD7698" w:rsidP="00F72078">
      <w:pPr>
        <w:spacing w:after="0" w:line="240" w:lineRule="auto"/>
      </w:pPr>
      <w:r>
        <w:separator/>
      </w:r>
    </w:p>
  </w:endnote>
  <w:endnote w:type="continuationSeparator" w:id="0">
    <w:p w14:paraId="639AE390" w14:textId="77777777" w:rsidR="00DD7698" w:rsidRDefault="00DD7698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0DE38" w14:textId="2A4AF676" w:rsidR="00D81B28" w:rsidRPr="009E1866" w:rsidRDefault="00D518E5" w:rsidP="00D81B28">
    <w:pPr>
      <w:pStyle w:val="Footer"/>
      <w:ind w:left="-720"/>
      <w:rPr>
        <w:lang w:val="fr-CA"/>
      </w:rPr>
    </w:pPr>
    <w:r w:rsidRPr="009E1866">
      <w:rPr>
        <w:sz w:val="16"/>
        <w:szCs w:val="20"/>
        <w:lang w:val="fr-CA"/>
      </w:rPr>
      <w:t>MA-</w:t>
    </w:r>
    <w:r w:rsidR="00D81B28" w:rsidRPr="009E1866">
      <w:rPr>
        <w:sz w:val="16"/>
        <w:szCs w:val="20"/>
        <w:lang w:val="fr-CA"/>
      </w:rPr>
      <w:t>1</w:t>
    </w:r>
    <w:r w:rsidRPr="009E1866">
      <w:rPr>
        <w:sz w:val="16"/>
        <w:szCs w:val="20"/>
        <w:lang w:val="fr-CA"/>
      </w:rPr>
      <w:t>-</w:t>
    </w:r>
    <w:r w:rsidR="00C97B22" w:rsidRPr="009E1866">
      <w:rPr>
        <w:sz w:val="16"/>
        <w:szCs w:val="20"/>
        <w:lang w:val="fr-CA"/>
      </w:rPr>
      <w:t>F</w:t>
    </w:r>
    <w:r w:rsidRPr="009E1866">
      <w:rPr>
        <w:sz w:val="16"/>
        <w:szCs w:val="20"/>
        <w:lang w:val="fr-CA"/>
      </w:rPr>
      <w:t xml:space="preserve"> (</w:t>
    </w:r>
    <w:r w:rsidR="009E1866" w:rsidRPr="009E1866">
      <w:rPr>
        <w:sz w:val="16"/>
        <w:szCs w:val="20"/>
        <w:lang w:val="fr-CA"/>
      </w:rPr>
      <w:t>3 novembre 2021</w:t>
    </w:r>
    <w:r w:rsidRPr="009E1866">
      <w:rPr>
        <w:sz w:val="16"/>
        <w:szCs w:val="20"/>
        <w:lang w:val="fr-C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743C1" w14:textId="77777777" w:rsidR="00DD7698" w:rsidRDefault="00DD7698" w:rsidP="00F72078">
      <w:pPr>
        <w:spacing w:after="0" w:line="240" w:lineRule="auto"/>
      </w:pPr>
      <w:r>
        <w:separator/>
      </w:r>
    </w:p>
  </w:footnote>
  <w:footnote w:type="continuationSeparator" w:id="0">
    <w:p w14:paraId="4A16E9A9" w14:textId="77777777" w:rsidR="00DD7698" w:rsidRDefault="00DD7698" w:rsidP="00F7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jLYe5lEPS/KYy1lnqYqGTM/oY8IW80bJrZaXNl/1oh13SYETimouPThuWPT+U8v26ZAHLu0whbqxvMX0jYkEA==" w:salt="LTYBzqLpZaUP04yiqISycg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91"/>
    <w:rsid w:val="00014FED"/>
    <w:rsid w:val="00055956"/>
    <w:rsid w:val="000766B7"/>
    <w:rsid w:val="000A0119"/>
    <w:rsid w:val="000A4F4E"/>
    <w:rsid w:val="000D06A7"/>
    <w:rsid w:val="000D5892"/>
    <w:rsid w:val="00146BFB"/>
    <w:rsid w:val="001973AD"/>
    <w:rsid w:val="001C37B4"/>
    <w:rsid w:val="001E7B7C"/>
    <w:rsid w:val="001F129E"/>
    <w:rsid w:val="001F33F7"/>
    <w:rsid w:val="00217791"/>
    <w:rsid w:val="00221F98"/>
    <w:rsid w:val="00225150"/>
    <w:rsid w:val="00225BE4"/>
    <w:rsid w:val="002D22DB"/>
    <w:rsid w:val="002D7AA9"/>
    <w:rsid w:val="002E327A"/>
    <w:rsid w:val="002E6FF6"/>
    <w:rsid w:val="00317F1F"/>
    <w:rsid w:val="0035236E"/>
    <w:rsid w:val="0036413B"/>
    <w:rsid w:val="003C5BE1"/>
    <w:rsid w:val="00404C1A"/>
    <w:rsid w:val="004548FC"/>
    <w:rsid w:val="00487378"/>
    <w:rsid w:val="004A2238"/>
    <w:rsid w:val="004A392D"/>
    <w:rsid w:val="004A630B"/>
    <w:rsid w:val="004B347D"/>
    <w:rsid w:val="004B69F7"/>
    <w:rsid w:val="004F1B03"/>
    <w:rsid w:val="004F20C3"/>
    <w:rsid w:val="00513F38"/>
    <w:rsid w:val="00542A52"/>
    <w:rsid w:val="00543F99"/>
    <w:rsid w:val="005660D5"/>
    <w:rsid w:val="00573974"/>
    <w:rsid w:val="0057735C"/>
    <w:rsid w:val="00597072"/>
    <w:rsid w:val="00611F98"/>
    <w:rsid w:val="00617CA4"/>
    <w:rsid w:val="00624B02"/>
    <w:rsid w:val="006720CA"/>
    <w:rsid w:val="00695E04"/>
    <w:rsid w:val="006A7160"/>
    <w:rsid w:val="006C7751"/>
    <w:rsid w:val="006D435F"/>
    <w:rsid w:val="006D72AA"/>
    <w:rsid w:val="006E5C85"/>
    <w:rsid w:val="00702572"/>
    <w:rsid w:val="00736DD6"/>
    <w:rsid w:val="00767151"/>
    <w:rsid w:val="007707B1"/>
    <w:rsid w:val="00771500"/>
    <w:rsid w:val="00794C32"/>
    <w:rsid w:val="007D6DDD"/>
    <w:rsid w:val="0081549E"/>
    <w:rsid w:val="008559ED"/>
    <w:rsid w:val="00882F16"/>
    <w:rsid w:val="008960B8"/>
    <w:rsid w:val="00897A40"/>
    <w:rsid w:val="008C7A71"/>
    <w:rsid w:val="00913350"/>
    <w:rsid w:val="00916343"/>
    <w:rsid w:val="00946952"/>
    <w:rsid w:val="0095358B"/>
    <w:rsid w:val="009A33C2"/>
    <w:rsid w:val="009A4D12"/>
    <w:rsid w:val="009A6699"/>
    <w:rsid w:val="009B1D63"/>
    <w:rsid w:val="009B65DE"/>
    <w:rsid w:val="009E0A9E"/>
    <w:rsid w:val="009E1866"/>
    <w:rsid w:val="009E4731"/>
    <w:rsid w:val="00A05F50"/>
    <w:rsid w:val="00A4736E"/>
    <w:rsid w:val="00A963FC"/>
    <w:rsid w:val="00AD45D4"/>
    <w:rsid w:val="00AD71CE"/>
    <w:rsid w:val="00B4692B"/>
    <w:rsid w:val="00B93223"/>
    <w:rsid w:val="00BB60C8"/>
    <w:rsid w:val="00BE306E"/>
    <w:rsid w:val="00C029AC"/>
    <w:rsid w:val="00C045AB"/>
    <w:rsid w:val="00C13DA8"/>
    <w:rsid w:val="00C442F5"/>
    <w:rsid w:val="00C80D63"/>
    <w:rsid w:val="00C93AB7"/>
    <w:rsid w:val="00C975CB"/>
    <w:rsid w:val="00C97B22"/>
    <w:rsid w:val="00CA6A61"/>
    <w:rsid w:val="00CC034D"/>
    <w:rsid w:val="00D02DFD"/>
    <w:rsid w:val="00D406A8"/>
    <w:rsid w:val="00D518E5"/>
    <w:rsid w:val="00D81B28"/>
    <w:rsid w:val="00D83F89"/>
    <w:rsid w:val="00DB5574"/>
    <w:rsid w:val="00DC008D"/>
    <w:rsid w:val="00DD7698"/>
    <w:rsid w:val="00DF7505"/>
    <w:rsid w:val="00E97064"/>
    <w:rsid w:val="00EA4922"/>
    <w:rsid w:val="00EB2F75"/>
    <w:rsid w:val="00ED08C9"/>
    <w:rsid w:val="00EE7BBE"/>
    <w:rsid w:val="00F10018"/>
    <w:rsid w:val="00F17B57"/>
    <w:rsid w:val="00F61F85"/>
    <w:rsid w:val="00F72078"/>
    <w:rsid w:val="00F85186"/>
    <w:rsid w:val="00FA16D8"/>
    <w:rsid w:val="00FA62DB"/>
    <w:rsid w:val="00FB1161"/>
    <w:rsid w:val="00FB11EB"/>
    <w:rsid w:val="00FC6FB0"/>
    <w:rsid w:val="00FE363E"/>
    <w:rsid w:val="00FE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7A2CB42"/>
  <w15:chartTrackingRefBased/>
  <w15:docId w15:val="{95D27FB7-4CE0-4510-B62E-F5C4BD24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A9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A9E"/>
    <w:pPr>
      <w:spacing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A9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A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E0A9E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81B28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D81B28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0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2ptbefore">
    <w:name w:val="normal 12 pt before"/>
    <w:basedOn w:val="Normal"/>
    <w:qFormat/>
    <w:rsid w:val="009E0A9E"/>
    <w:pPr>
      <w:spacing w:before="240" w:after="0" w:line="240" w:lineRule="auto"/>
    </w:pPr>
    <w:rPr>
      <w:lang w:val="en-US"/>
    </w:rPr>
  </w:style>
  <w:style w:type="paragraph" w:customStyle="1" w:styleId="normal6ptbefore">
    <w:name w:val="normal 6pt before"/>
    <w:basedOn w:val="Normal"/>
    <w:qFormat/>
    <w:rsid w:val="009E0A9E"/>
    <w:pPr>
      <w:spacing w:before="120" w:after="0" w:line="240" w:lineRule="auto"/>
    </w:pPr>
  </w:style>
  <w:style w:type="paragraph" w:customStyle="1" w:styleId="normal18ptbefore">
    <w:name w:val="normal 18pt before"/>
    <w:basedOn w:val="normal12ptbefore"/>
    <w:qFormat/>
    <w:rsid w:val="009E0A9E"/>
    <w:pPr>
      <w:spacing w:before="360"/>
    </w:pPr>
  </w:style>
  <w:style w:type="paragraph" w:customStyle="1" w:styleId="FillableField">
    <w:name w:val="Fillable Field"/>
    <w:basedOn w:val="Normal"/>
    <w:rsid w:val="009E0A9E"/>
    <w:pPr>
      <w:widowControl w:val="0"/>
      <w:spacing w:after="10" w:line="240" w:lineRule="auto"/>
    </w:pPr>
    <w:rPr>
      <w:rFonts w:eastAsia="Times New Roman" w:cs="Arial"/>
      <w:b/>
      <w:bCs/>
      <w:color w:val="0000FF"/>
      <w:szCs w:val="24"/>
    </w:rPr>
  </w:style>
  <w:style w:type="paragraph" w:customStyle="1" w:styleId="SignatureLine">
    <w:name w:val="Signature Line"/>
    <w:basedOn w:val="Normal"/>
    <w:rsid w:val="009E0A9E"/>
    <w:pPr>
      <w:widowControl w:val="0"/>
      <w:spacing w:before="20" w:after="0" w:line="240" w:lineRule="auto"/>
      <w:jc w:val="center"/>
    </w:pPr>
    <w:rPr>
      <w:rFonts w:eastAsia="Times New Roman" w:cs="Times New Roman"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7C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C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CA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C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CA4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17747EFB5DD43B200DE3B3FC39381" ma:contentTypeVersion="11" ma:contentTypeDescription="Create a new document." ma:contentTypeScope="" ma:versionID="4a4ecd5711bd70272a6afbbdb689e110">
  <xsd:schema xmlns:xsd="http://www.w3.org/2001/XMLSchema" xmlns:xs="http://www.w3.org/2001/XMLSchema" xmlns:p="http://schemas.microsoft.com/office/2006/metadata/properties" xmlns:ns3="ef069267-9725-419d-84f7-6b742bba58c7" xmlns:ns4="d9dc9ab5-6975-4cff-87f2-7da5e0ea8c47" targetNamespace="http://schemas.microsoft.com/office/2006/metadata/properties" ma:root="true" ma:fieldsID="38091ad4bcb0b73b4e14eeb80bf3d43e" ns3:_="" ns4:_="">
    <xsd:import namespace="ef069267-9725-419d-84f7-6b742bba58c7"/>
    <xsd:import namespace="d9dc9ab5-6975-4cff-87f2-7da5e0ea8c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69267-9725-419d-84f7-6b742bba5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c9ab5-6975-4cff-87f2-7da5e0ea8c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18A79-DFB4-4FC1-B4FA-C789ECCCC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69267-9725-419d-84f7-6b742bba58c7"/>
    <ds:schemaRef ds:uri="d9dc9ab5-6975-4cff-87f2-7da5e0ea8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AE48EE-5C98-4608-A7F7-113CE9B426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C68FFB-E487-495C-996F-098178924395}">
  <ds:schemaRefs>
    <ds:schemaRef ds:uri="http://purl.org/dc/elements/1.1/"/>
    <ds:schemaRef ds:uri="ef069267-9725-419d-84f7-6b742bba58c7"/>
    <ds:schemaRef ds:uri="d9dc9ab5-6975-4cff-87f2-7da5e0ea8c47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41BD5B2-0913-4384-A841-C416DA3B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MA-1-F</vt:lpstr>
    </vt:vector>
  </TitlesOfParts>
  <Company>MAG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MA-1-F</dc:title>
  <dc:subject>Formule 1, Avis de vente en vertu de l’hypothèque</dc:subject>
  <dc:creator>Rottman, M.</dc:creator>
  <cp:keywords/>
  <dc:description/>
  <cp:lastModifiedBy>Rottman, Mike (MAG)</cp:lastModifiedBy>
  <cp:revision>3</cp:revision>
  <dcterms:created xsi:type="dcterms:W3CDTF">2021-11-05T19:52:00Z</dcterms:created>
  <dcterms:modified xsi:type="dcterms:W3CDTF">2021-11-29T17:05:00Z</dcterms:modified>
  <cp:category>Loi sur les hypothèques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0x010100EA217747EFB5DD43B200DE3B3FC39381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2021-10-21T12:58:17Z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f79a9b23-fbb5-4a07-92b2-10d7106bd425</vt:lpwstr>
  </property>
  <property fmtid="{D5CDD505-2E9C-101B-9397-08002B2CF9AE}" pid="9" name="MSIP_Label_034a106e-6316-442c-ad35-738afd673d2b_ContentBits">
    <vt:lpwstr>0</vt:lpwstr>
  </property>
</Properties>
</file>