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67"/>
        <w:gridCol w:w="2619"/>
        <w:gridCol w:w="1629"/>
        <w:gridCol w:w="963"/>
        <w:gridCol w:w="2016"/>
        <w:gridCol w:w="405"/>
        <w:gridCol w:w="882"/>
        <w:gridCol w:w="499"/>
      </w:tblGrid>
      <w:tr w:rsidR="009E0A9E" w:rsidRPr="0013438E" w14:paraId="549AA31B" w14:textId="77777777" w:rsidTr="001973AD">
        <w:tc>
          <w:tcPr>
            <w:tcW w:w="10980" w:type="dxa"/>
            <w:gridSpan w:val="8"/>
          </w:tcPr>
          <w:p w14:paraId="56DF6E63" w14:textId="27DE1930" w:rsidR="009E0A9E" w:rsidRPr="0013438E" w:rsidRDefault="009E0A9E" w:rsidP="009E0A9E">
            <w:pPr>
              <w:pStyle w:val="Heading1"/>
              <w:jc w:val="center"/>
              <w:outlineLvl w:val="0"/>
              <w:rPr>
                <w:lang w:val="fr-CA"/>
              </w:rPr>
            </w:pPr>
            <w:r w:rsidRPr="0013438E">
              <w:rPr>
                <w:lang w:val="fr-CA"/>
              </w:rPr>
              <w:t>FORM</w:t>
            </w:r>
            <w:r w:rsidR="0063379C" w:rsidRPr="0013438E">
              <w:rPr>
                <w:lang w:val="fr-CA"/>
              </w:rPr>
              <w:t>ULE</w:t>
            </w:r>
            <w:r w:rsidRPr="0013438E">
              <w:rPr>
                <w:lang w:val="fr-CA"/>
              </w:rPr>
              <w:t xml:space="preserve"> 1</w:t>
            </w:r>
          </w:p>
        </w:tc>
      </w:tr>
      <w:tr w:rsidR="009E0A9E" w:rsidRPr="0013438E" w14:paraId="2874ED8E" w14:textId="77777777" w:rsidTr="001973AD">
        <w:tc>
          <w:tcPr>
            <w:tcW w:w="10980" w:type="dxa"/>
            <w:gridSpan w:val="8"/>
          </w:tcPr>
          <w:p w14:paraId="4B70262A" w14:textId="5011C0C2" w:rsidR="009E0A9E" w:rsidRPr="0013438E" w:rsidRDefault="0063379C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fr-CA"/>
              </w:rPr>
            </w:pPr>
            <w:r w:rsidRPr="0013438E">
              <w:rPr>
                <w:lang w:val="fr-CA"/>
              </w:rPr>
              <w:t>AVERTISSEMENT</w:t>
            </w:r>
          </w:p>
        </w:tc>
      </w:tr>
      <w:tr w:rsidR="009E0A9E" w:rsidRPr="00D7202E" w14:paraId="12BF93F5" w14:textId="77777777" w:rsidTr="001973AD">
        <w:tc>
          <w:tcPr>
            <w:tcW w:w="10980" w:type="dxa"/>
            <w:gridSpan w:val="8"/>
          </w:tcPr>
          <w:p w14:paraId="13ED5416" w14:textId="52E5141E" w:rsidR="009E0A9E" w:rsidRPr="0013438E" w:rsidRDefault="0063379C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13438E">
              <w:rPr>
                <w:i/>
                <w:iCs/>
                <w:sz w:val="20"/>
                <w:szCs w:val="18"/>
                <w:lang w:val="fr-CA"/>
              </w:rPr>
              <w:t>Loi sur l’administration des successions</w:t>
            </w:r>
          </w:p>
        </w:tc>
      </w:tr>
      <w:tr w:rsidR="002E5E8C" w:rsidRPr="0013438E" w14:paraId="254D5E0A" w14:textId="77777777" w:rsidTr="00CF33F9">
        <w:tc>
          <w:tcPr>
            <w:tcW w:w="1967" w:type="dxa"/>
            <w:vAlign w:val="bottom"/>
          </w:tcPr>
          <w:p w14:paraId="15672502" w14:textId="2C5D416A" w:rsidR="002E5E8C" w:rsidRPr="0013438E" w:rsidRDefault="0063379C" w:rsidP="00030EED">
            <w:pPr>
              <w:pStyle w:val="normal18ptbefore"/>
              <w:rPr>
                <w:szCs w:val="24"/>
                <w:lang w:val="fr-CA"/>
              </w:rPr>
            </w:pPr>
            <w:r w:rsidRPr="0013438E">
              <w:rPr>
                <w:szCs w:val="24"/>
                <w:lang w:val="fr-CA"/>
              </w:rPr>
              <w:t>Je soussigné(e),</w:t>
            </w:r>
          </w:p>
        </w:tc>
        <w:tc>
          <w:tcPr>
            <w:tcW w:w="5211" w:type="dxa"/>
            <w:gridSpan w:val="3"/>
            <w:tcBorders>
              <w:bottom w:val="dotted" w:sz="4" w:space="0" w:color="auto"/>
            </w:tcBorders>
            <w:vAlign w:val="bottom"/>
          </w:tcPr>
          <w:p w14:paraId="310371BA" w14:textId="440767B6" w:rsidR="002E5E8C" w:rsidRPr="0013438E" w:rsidRDefault="00030EED" w:rsidP="00030EED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</w:p>
        </w:tc>
        <w:tc>
          <w:tcPr>
            <w:tcW w:w="3802" w:type="dxa"/>
            <w:gridSpan w:val="4"/>
            <w:vAlign w:val="bottom"/>
          </w:tcPr>
          <w:p w14:paraId="5A9BC7D0" w14:textId="56F1A5D4" w:rsidR="002E5E8C" w:rsidRPr="0013438E" w:rsidRDefault="002E5E8C" w:rsidP="0063379C">
            <w:pPr>
              <w:pStyle w:val="normal18ptbefore"/>
              <w:rPr>
                <w:szCs w:val="24"/>
                <w:lang w:val="fr-CA"/>
              </w:rPr>
            </w:pPr>
            <w:r w:rsidRPr="0013438E">
              <w:rPr>
                <w:szCs w:val="24"/>
                <w:lang w:val="fr-CA"/>
              </w:rPr>
              <w:t xml:space="preserve">, </w:t>
            </w:r>
            <w:r w:rsidR="00CF33F9" w:rsidRPr="0013438E">
              <w:rPr>
                <w:rFonts w:cs="Arial"/>
                <w:color w:val="222222"/>
                <w:lang w:val="fr-CA"/>
              </w:rPr>
              <w:t>représentant successoral de</w:t>
            </w:r>
          </w:p>
        </w:tc>
      </w:tr>
      <w:tr w:rsidR="00CF33F9" w:rsidRPr="0013438E" w14:paraId="19CD00D9" w14:textId="77777777" w:rsidTr="00CF33F9">
        <w:tc>
          <w:tcPr>
            <w:tcW w:w="4586" w:type="dxa"/>
            <w:gridSpan w:val="2"/>
            <w:tcBorders>
              <w:bottom w:val="dotted" w:sz="4" w:space="0" w:color="auto"/>
            </w:tcBorders>
            <w:vAlign w:val="bottom"/>
          </w:tcPr>
          <w:p w14:paraId="3969F7CF" w14:textId="2ED09F9D" w:rsidR="00CF33F9" w:rsidRPr="0013438E" w:rsidRDefault="00CF33F9" w:rsidP="00030EED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</w:p>
        </w:tc>
        <w:tc>
          <w:tcPr>
            <w:tcW w:w="1629" w:type="dxa"/>
            <w:vAlign w:val="bottom"/>
          </w:tcPr>
          <w:p w14:paraId="09A24923" w14:textId="77777777" w:rsidR="00CF33F9" w:rsidRPr="0013438E" w:rsidRDefault="00CF33F9" w:rsidP="00030EED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>,</w:t>
            </w:r>
            <w:r w:rsidRPr="0013438E">
              <w:rPr>
                <w:szCs w:val="24"/>
                <w:lang w:val="fr-CA"/>
              </w:rPr>
              <w:t xml:space="preserve"> décédé(e) le</w:t>
            </w:r>
          </w:p>
        </w:tc>
        <w:tc>
          <w:tcPr>
            <w:tcW w:w="2979" w:type="dxa"/>
            <w:gridSpan w:val="2"/>
            <w:tcBorders>
              <w:bottom w:val="dotted" w:sz="4" w:space="0" w:color="auto"/>
            </w:tcBorders>
            <w:vAlign w:val="bottom"/>
          </w:tcPr>
          <w:p w14:paraId="31DC8A60" w14:textId="007C62F0" w:rsidR="00CF33F9" w:rsidRPr="0013438E" w:rsidRDefault="00BE7212" w:rsidP="00BE7212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</w:p>
        </w:tc>
        <w:tc>
          <w:tcPr>
            <w:tcW w:w="405" w:type="dxa"/>
            <w:vAlign w:val="bottom"/>
          </w:tcPr>
          <w:p w14:paraId="74B5435D" w14:textId="66629076" w:rsidR="00CF33F9" w:rsidRPr="0013438E" w:rsidRDefault="00CF33F9" w:rsidP="00030EED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>20</w:t>
            </w:r>
          </w:p>
        </w:tc>
        <w:tc>
          <w:tcPr>
            <w:tcW w:w="882" w:type="dxa"/>
            <w:tcBorders>
              <w:bottom w:val="dotted" w:sz="4" w:space="0" w:color="auto"/>
            </w:tcBorders>
            <w:vAlign w:val="bottom"/>
          </w:tcPr>
          <w:p w14:paraId="5BE4B412" w14:textId="0552BFC7" w:rsidR="00CF33F9" w:rsidRPr="0013438E" w:rsidRDefault="00BE7212" w:rsidP="00BE7212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</w:p>
        </w:tc>
        <w:tc>
          <w:tcPr>
            <w:tcW w:w="499" w:type="dxa"/>
            <w:vAlign w:val="bottom"/>
          </w:tcPr>
          <w:p w14:paraId="241D798E" w14:textId="46234438" w:rsidR="00CF33F9" w:rsidRPr="0013438E" w:rsidRDefault="00CF33F9" w:rsidP="00030EED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 xml:space="preserve">ou </w:t>
            </w:r>
          </w:p>
        </w:tc>
      </w:tr>
      <w:tr w:rsidR="00CF33F9" w:rsidRPr="00D7202E" w14:paraId="7AE1F053" w14:textId="77777777" w:rsidTr="00B47B0A">
        <w:tc>
          <w:tcPr>
            <w:tcW w:w="10980" w:type="dxa"/>
            <w:gridSpan w:val="8"/>
            <w:vAlign w:val="bottom"/>
          </w:tcPr>
          <w:p w14:paraId="698DAAE5" w14:textId="7688B91D" w:rsidR="00CF33F9" w:rsidRPr="0013438E" w:rsidRDefault="00CF33F9" w:rsidP="00030EED">
            <w:pPr>
              <w:pStyle w:val="normal6ptbefore"/>
              <w:rPr>
                <w:spacing w:val="2"/>
                <w:lang w:val="fr-CA"/>
              </w:rPr>
            </w:pPr>
            <w:r w:rsidRPr="0013438E">
              <w:rPr>
                <w:spacing w:val="2"/>
                <w:lang w:val="fr-CA"/>
              </w:rPr>
              <w:t xml:space="preserve">vers cette date, certifie qu’il pourrait être nécessaire, en exécution de mes fonctions </w:t>
            </w:r>
            <w:r w:rsidR="0033749E" w:rsidRPr="0013438E">
              <w:rPr>
                <w:spacing w:val="2"/>
                <w:lang w:val="fr-CA"/>
              </w:rPr>
              <w:t xml:space="preserve">représentant </w:t>
            </w:r>
          </w:p>
        </w:tc>
      </w:tr>
      <w:tr w:rsidR="00323195" w:rsidRPr="00D7202E" w14:paraId="72A74460" w14:textId="77777777" w:rsidTr="00F853F9">
        <w:tc>
          <w:tcPr>
            <w:tcW w:w="10980" w:type="dxa"/>
            <w:gridSpan w:val="8"/>
            <w:vAlign w:val="bottom"/>
          </w:tcPr>
          <w:p w14:paraId="7DA30943" w14:textId="76329707" w:rsidR="00323195" w:rsidRPr="0013438E" w:rsidRDefault="0033749E" w:rsidP="0063379C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>successoral</w:t>
            </w:r>
            <w:r w:rsidR="00CF33F9" w:rsidRPr="0013438E">
              <w:rPr>
                <w:lang w:val="fr-CA"/>
              </w:rPr>
              <w:t>, de vendre, en totalité ou en partie, les biens immeubles de</w:t>
            </w:r>
          </w:p>
        </w:tc>
      </w:tr>
      <w:tr w:rsidR="00CF33F9" w:rsidRPr="00D7202E" w14:paraId="2E98DFE4" w14:textId="77777777" w:rsidTr="0013438E">
        <w:tc>
          <w:tcPr>
            <w:tcW w:w="4586" w:type="dxa"/>
            <w:gridSpan w:val="2"/>
            <w:tcBorders>
              <w:bottom w:val="dotted" w:sz="4" w:space="0" w:color="auto"/>
            </w:tcBorders>
            <w:vAlign w:val="bottom"/>
          </w:tcPr>
          <w:p w14:paraId="114310E1" w14:textId="61E221B4" w:rsidR="00CF33F9" w:rsidRPr="0013438E" w:rsidRDefault="00CF33F9" w:rsidP="00030EED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</w:p>
        </w:tc>
        <w:tc>
          <w:tcPr>
            <w:tcW w:w="6394" w:type="dxa"/>
            <w:gridSpan w:val="6"/>
            <w:vAlign w:val="bottom"/>
          </w:tcPr>
          <w:p w14:paraId="4487F398" w14:textId="1DB47AB8" w:rsidR="00CF33F9" w:rsidRPr="0013438E" w:rsidRDefault="00CF33F9" w:rsidP="00030EED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>qui sont décrits ci-après</w:t>
            </w:r>
            <w:r w:rsidR="0013438E" w:rsidRPr="0013438E">
              <w:rPr>
                <w:lang w:val="fr-CA"/>
              </w:rPr>
              <w:t xml:space="preserve">, et de ce qui précède, tous ceux </w:t>
            </w:r>
          </w:p>
        </w:tc>
      </w:tr>
      <w:tr w:rsidR="0013438E" w:rsidRPr="00D7202E" w14:paraId="0307234A" w14:textId="77777777" w:rsidTr="006549B5">
        <w:tc>
          <w:tcPr>
            <w:tcW w:w="10980" w:type="dxa"/>
            <w:gridSpan w:val="8"/>
            <w:tcBorders>
              <w:top w:val="dotted" w:sz="4" w:space="0" w:color="auto"/>
            </w:tcBorders>
            <w:vAlign w:val="bottom"/>
          </w:tcPr>
          <w:p w14:paraId="45986929" w14:textId="237BE332" w:rsidR="0013438E" w:rsidRPr="0013438E" w:rsidRDefault="0013438E" w:rsidP="00030EED">
            <w:pPr>
              <w:pStyle w:val="normal6ptbefore"/>
              <w:rPr>
                <w:lang w:val="fr-CA"/>
              </w:rPr>
            </w:pPr>
            <w:r w:rsidRPr="0013438E">
              <w:rPr>
                <w:lang w:val="fr-CA"/>
              </w:rPr>
              <w:t>que les présentes peuvent concerner sont par les présentes requis de prendre connaissance.</w:t>
            </w:r>
          </w:p>
        </w:tc>
      </w:tr>
      <w:tr w:rsidR="00030EED" w:rsidRPr="00D7202E" w14:paraId="7C405E75" w14:textId="77777777" w:rsidTr="00A34AE8">
        <w:tc>
          <w:tcPr>
            <w:tcW w:w="10980" w:type="dxa"/>
            <w:gridSpan w:val="8"/>
            <w:vAlign w:val="bottom"/>
          </w:tcPr>
          <w:p w14:paraId="3E41C571" w14:textId="1B3FC8FC" w:rsidR="00030EED" w:rsidRPr="0013438E" w:rsidRDefault="00323195" w:rsidP="00323195">
            <w:pPr>
              <w:pStyle w:val="normal18ptbefore"/>
              <w:spacing w:before="480"/>
              <w:rPr>
                <w:lang w:val="fr-CA"/>
              </w:rPr>
            </w:pPr>
            <w:r w:rsidRPr="0013438E">
              <w:rPr>
                <w:lang w:val="fr-CA"/>
              </w:rPr>
              <w:t>Les biens immeubles visés par le présent avertissement se décrivent ainsi :</w:t>
            </w:r>
          </w:p>
        </w:tc>
      </w:tr>
      <w:tr w:rsidR="009E0A9E" w:rsidRPr="00D7202E" w14:paraId="0120D8B2" w14:textId="77777777" w:rsidTr="00030EED">
        <w:tc>
          <w:tcPr>
            <w:tcW w:w="10980" w:type="dxa"/>
            <w:gridSpan w:val="8"/>
            <w:vAlign w:val="bottom"/>
          </w:tcPr>
          <w:p w14:paraId="67855528" w14:textId="3F40C0BD" w:rsidR="009E0A9E" w:rsidRPr="0013438E" w:rsidRDefault="009E0A9E" w:rsidP="00323195">
            <w:pPr>
              <w:pStyle w:val="normal6ptbefore"/>
              <w:spacing w:after="60"/>
              <w:rPr>
                <w:b/>
                <w:bCs/>
                <w:sz w:val="20"/>
                <w:szCs w:val="18"/>
                <w:lang w:val="fr-CA"/>
              </w:rPr>
            </w:pPr>
            <w:r w:rsidRPr="0013438E">
              <w:rPr>
                <w:b/>
                <w:bCs/>
                <w:sz w:val="20"/>
                <w:szCs w:val="18"/>
                <w:lang w:val="fr-CA"/>
              </w:rPr>
              <w:t>(</w:t>
            </w:r>
            <w:r w:rsidR="00323195" w:rsidRPr="0013438E">
              <w:rPr>
                <w:b/>
                <w:bCs/>
                <w:sz w:val="20"/>
                <w:szCs w:val="18"/>
                <w:lang w:val="fr-CA"/>
              </w:rPr>
              <w:t xml:space="preserve">décrire les biens d’une façon qui suffit </w:t>
            </w:r>
            <w:r w:rsidR="00323195" w:rsidRPr="0013438E">
              <w:rPr>
                <w:rFonts w:cs="Arial"/>
                <w:b/>
                <w:bCs/>
                <w:sz w:val="20"/>
                <w:szCs w:val="18"/>
                <w:lang w:val="fr-CA"/>
              </w:rPr>
              <w:t>à</w:t>
            </w:r>
            <w:r w:rsidR="00323195" w:rsidRPr="0013438E">
              <w:rPr>
                <w:b/>
                <w:bCs/>
                <w:sz w:val="20"/>
                <w:szCs w:val="18"/>
                <w:lang w:val="fr-CA"/>
              </w:rPr>
              <w:t xml:space="preserve"> l’enregistrement en vertu de la </w:t>
            </w:r>
            <w:r w:rsidR="00323195" w:rsidRPr="0013438E">
              <w:rPr>
                <w:b/>
                <w:bCs/>
                <w:i/>
                <w:iCs/>
                <w:sz w:val="20"/>
                <w:szCs w:val="18"/>
                <w:lang w:val="fr-CA"/>
              </w:rPr>
              <w:t>Loi sur l'enregistrement des droits immobiliers</w:t>
            </w:r>
            <w:r w:rsidR="00323195" w:rsidRPr="0013438E">
              <w:rPr>
                <w:b/>
                <w:bCs/>
                <w:sz w:val="20"/>
                <w:szCs w:val="18"/>
                <w:lang w:val="fr-CA"/>
              </w:rPr>
              <w:t xml:space="preserve"> ou de la </w:t>
            </w:r>
            <w:r w:rsidR="00323195" w:rsidRPr="0013438E">
              <w:rPr>
                <w:b/>
                <w:bCs/>
                <w:i/>
                <w:iCs/>
                <w:sz w:val="20"/>
                <w:szCs w:val="18"/>
                <w:lang w:val="fr-CA"/>
              </w:rPr>
              <w:t>Loi sur l'enregistrement des actes</w:t>
            </w:r>
            <w:r w:rsidR="00323195" w:rsidRPr="0013438E">
              <w:rPr>
                <w:b/>
                <w:bCs/>
                <w:sz w:val="20"/>
                <w:szCs w:val="18"/>
                <w:lang w:val="fr-CA"/>
              </w:rPr>
              <w:t>, selon le cas</w:t>
            </w:r>
            <w:r w:rsidRPr="0013438E">
              <w:rPr>
                <w:b/>
                <w:bCs/>
                <w:sz w:val="20"/>
                <w:szCs w:val="18"/>
                <w:lang w:val="fr-CA"/>
              </w:rPr>
              <w:t>)</w:t>
            </w:r>
          </w:p>
        </w:tc>
      </w:tr>
      <w:tr w:rsidR="009E0A9E" w:rsidRPr="00323195" w14:paraId="645A0F66" w14:textId="77777777" w:rsidTr="00030EED">
        <w:trPr>
          <w:trHeight w:val="351"/>
        </w:trPr>
        <w:tc>
          <w:tcPr>
            <w:tcW w:w="10980" w:type="dxa"/>
            <w:gridSpan w:val="8"/>
          </w:tcPr>
          <w:p w14:paraId="45C2FC69" w14:textId="5DEBBDD8" w:rsidR="009E0A9E" w:rsidRPr="00323195" w:rsidRDefault="009E0A9E" w:rsidP="009E0A9E">
            <w:pPr>
              <w:pStyle w:val="FillableField"/>
              <w:rPr>
                <w:lang w:val="fr-CA"/>
              </w:rPr>
            </w:pPr>
            <w:r w:rsidRPr="0013438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438E">
              <w:rPr>
                <w:lang w:val="fr-CA"/>
              </w:rPr>
              <w:instrText xml:space="preserve"> FORMTEXT </w:instrText>
            </w:r>
            <w:r w:rsidRPr="0013438E">
              <w:rPr>
                <w:lang w:val="fr-CA"/>
              </w:rPr>
            </w:r>
            <w:r w:rsidRPr="0013438E">
              <w:rPr>
                <w:lang w:val="fr-CA"/>
              </w:rPr>
              <w:fldChar w:fldCharType="separate"/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noProof/>
                <w:lang w:val="fr-CA"/>
              </w:rPr>
              <w:t> </w:t>
            </w:r>
            <w:r w:rsidRPr="0013438E">
              <w:rPr>
                <w:lang w:val="fr-CA"/>
              </w:rPr>
              <w:fldChar w:fldCharType="end"/>
            </w:r>
            <w:bookmarkEnd w:id="0"/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1B28">
      <w:footerReference w:type="default" r:id="rId10"/>
      <w:pgSz w:w="12240" w:h="15840"/>
      <w:pgMar w:top="450" w:right="1440" w:bottom="540" w:left="1440" w:header="45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33972DA5" w:rsidR="00D81B28" w:rsidRPr="00921425" w:rsidRDefault="00030EED" w:rsidP="00D81B28">
    <w:pPr>
      <w:pStyle w:val="Footer"/>
      <w:ind w:left="-720"/>
      <w:rPr>
        <w:lang w:val="fr-CA"/>
      </w:rPr>
    </w:pPr>
    <w:r w:rsidRPr="00921425">
      <w:rPr>
        <w:sz w:val="16"/>
        <w:szCs w:val="20"/>
        <w:lang w:val="fr-CA"/>
      </w:rPr>
      <w:t>ES</w:t>
    </w:r>
    <w:r w:rsidR="00D518E5" w:rsidRPr="00921425">
      <w:rPr>
        <w:sz w:val="16"/>
        <w:szCs w:val="20"/>
        <w:lang w:val="fr-CA"/>
      </w:rPr>
      <w:t>A-</w:t>
    </w:r>
    <w:r w:rsidR="00D81B28" w:rsidRPr="00921425">
      <w:rPr>
        <w:sz w:val="16"/>
        <w:szCs w:val="20"/>
        <w:lang w:val="fr-CA"/>
      </w:rPr>
      <w:t>1</w:t>
    </w:r>
    <w:r w:rsidR="00D518E5" w:rsidRPr="00921425">
      <w:rPr>
        <w:sz w:val="16"/>
        <w:szCs w:val="20"/>
        <w:lang w:val="fr-CA"/>
      </w:rPr>
      <w:t>-</w:t>
    </w:r>
    <w:r w:rsidR="00921425">
      <w:rPr>
        <w:sz w:val="16"/>
        <w:szCs w:val="20"/>
        <w:lang w:val="fr-CA"/>
      </w:rPr>
      <w:t>F</w:t>
    </w:r>
    <w:r w:rsidR="00D518E5" w:rsidRPr="00921425">
      <w:rPr>
        <w:sz w:val="16"/>
        <w:szCs w:val="20"/>
        <w:lang w:val="fr-CA"/>
      </w:rPr>
      <w:t xml:space="preserve"> (</w:t>
    </w:r>
    <w:r w:rsidR="00921425">
      <w:rPr>
        <w:sz w:val="16"/>
        <w:szCs w:val="20"/>
        <w:lang w:val="fr-CA"/>
      </w:rPr>
      <w:t>3 n</w:t>
    </w:r>
    <w:r w:rsidR="002653AA" w:rsidRPr="00921425">
      <w:rPr>
        <w:sz w:val="16"/>
        <w:szCs w:val="20"/>
        <w:lang w:val="fr-CA"/>
      </w:rPr>
      <w:t>ovembr</w:t>
    </w:r>
    <w:r w:rsidR="00921425">
      <w:rPr>
        <w:sz w:val="16"/>
        <w:szCs w:val="20"/>
        <w:lang w:val="fr-CA"/>
      </w:rPr>
      <w:t>e</w:t>
    </w:r>
    <w:r w:rsidR="002653AA" w:rsidRPr="00921425">
      <w:rPr>
        <w:sz w:val="16"/>
        <w:szCs w:val="20"/>
        <w:lang w:val="fr-CA"/>
      </w:rPr>
      <w:t xml:space="preserve"> 2021</w:t>
    </w:r>
    <w:r w:rsidR="00D518E5" w:rsidRPr="00921425">
      <w:rPr>
        <w:sz w:val="16"/>
        <w:szCs w:val="20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exVEPyo82aMxgXCY44r2XnuH7W0ZT/TpawQPiMX60syW3UcrzkjVWPEiii7KTmBbmd9M+LLieDRty8qWBrog==" w:salt="b12+AdusH1xzjcf0ncMw6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30EED"/>
    <w:rsid w:val="000729CD"/>
    <w:rsid w:val="000766B7"/>
    <w:rsid w:val="000A0119"/>
    <w:rsid w:val="000A4F4E"/>
    <w:rsid w:val="000D06A7"/>
    <w:rsid w:val="000D5892"/>
    <w:rsid w:val="0013438E"/>
    <w:rsid w:val="00177BD1"/>
    <w:rsid w:val="00184CF9"/>
    <w:rsid w:val="001973AD"/>
    <w:rsid w:val="001C37B4"/>
    <w:rsid w:val="001E7B7C"/>
    <w:rsid w:val="001F129E"/>
    <w:rsid w:val="001F33F7"/>
    <w:rsid w:val="00217791"/>
    <w:rsid w:val="00221F98"/>
    <w:rsid w:val="00225150"/>
    <w:rsid w:val="00225BE4"/>
    <w:rsid w:val="002653AA"/>
    <w:rsid w:val="002C6B1D"/>
    <w:rsid w:val="002D22DB"/>
    <w:rsid w:val="002E327A"/>
    <w:rsid w:val="002E5E8C"/>
    <w:rsid w:val="002E6FF6"/>
    <w:rsid w:val="00317F1F"/>
    <w:rsid w:val="00323195"/>
    <w:rsid w:val="0032754E"/>
    <w:rsid w:val="0033749E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42A52"/>
    <w:rsid w:val="00543F99"/>
    <w:rsid w:val="0056541B"/>
    <w:rsid w:val="00573974"/>
    <w:rsid w:val="0057735C"/>
    <w:rsid w:val="00597072"/>
    <w:rsid w:val="00611F98"/>
    <w:rsid w:val="00624B02"/>
    <w:rsid w:val="0063379C"/>
    <w:rsid w:val="006720CA"/>
    <w:rsid w:val="00687837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81549E"/>
    <w:rsid w:val="008559ED"/>
    <w:rsid w:val="00882F16"/>
    <w:rsid w:val="008960B8"/>
    <w:rsid w:val="00897A40"/>
    <w:rsid w:val="00913350"/>
    <w:rsid w:val="00916343"/>
    <w:rsid w:val="00921425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BE7212"/>
    <w:rsid w:val="00C029AC"/>
    <w:rsid w:val="00C045AB"/>
    <w:rsid w:val="00C13DA8"/>
    <w:rsid w:val="00C22CD8"/>
    <w:rsid w:val="00C442F5"/>
    <w:rsid w:val="00C80D63"/>
    <w:rsid w:val="00C93AB7"/>
    <w:rsid w:val="00C975CB"/>
    <w:rsid w:val="00CA6A61"/>
    <w:rsid w:val="00CC034D"/>
    <w:rsid w:val="00CD0FCF"/>
    <w:rsid w:val="00CF33F9"/>
    <w:rsid w:val="00D02DFD"/>
    <w:rsid w:val="00D406A8"/>
    <w:rsid w:val="00D518E5"/>
    <w:rsid w:val="00D7202E"/>
    <w:rsid w:val="00D81B28"/>
    <w:rsid w:val="00D83F89"/>
    <w:rsid w:val="00DB5574"/>
    <w:rsid w:val="00DD7698"/>
    <w:rsid w:val="00E97064"/>
    <w:rsid w:val="00EA4922"/>
    <w:rsid w:val="00EB2F75"/>
    <w:rsid w:val="00ED08C9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E363E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3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1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19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68FFB-E487-495C-996F-098178924395}">
  <ds:schemaRefs>
    <ds:schemaRef ds:uri="http://purl.org/dc/terms/"/>
    <ds:schemaRef ds:uri="ef069267-9725-419d-84f7-6b742bba58c7"/>
    <ds:schemaRef ds:uri="d9dc9ab5-6975-4cff-87f2-7da5e0ea8c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ESA-1-F</vt:lpstr>
    </vt:vector>
  </TitlesOfParts>
  <Company>MAG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ESA-1-F</dc:title>
  <dc:subject>Formule 1, Avertissement</dc:subject>
  <dc:creator>Rottman, M.</dc:creator>
  <cp:keywords/>
  <dc:description/>
  <cp:lastModifiedBy>Rottman, Mike (MAG)</cp:lastModifiedBy>
  <cp:revision>13</cp:revision>
  <dcterms:created xsi:type="dcterms:W3CDTF">2021-11-05T18:29:00Z</dcterms:created>
  <dcterms:modified xsi:type="dcterms:W3CDTF">2021-11-29T17:09:00Z</dcterms:modified>
  <cp:category>Loi sur l’administration des successions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