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A023" w14:textId="77777777" w:rsidR="00F90727" w:rsidRPr="00E42F32" w:rsidRDefault="002F5003" w:rsidP="003A0314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E42F32">
        <w:rPr>
          <w:sz w:val="24"/>
          <w:szCs w:val="24"/>
        </w:rPr>
        <w:t>Formule 72C</w:t>
      </w:r>
    </w:p>
    <w:p w14:paraId="0C0C3928" w14:textId="77777777" w:rsidR="00F90727" w:rsidRPr="00E42F32" w:rsidRDefault="002F5003" w:rsidP="003A0314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E42F32">
        <w:rPr>
          <w:sz w:val="24"/>
          <w:szCs w:val="24"/>
        </w:rPr>
        <w:t>Loi sur les tribunaux judiciaires</w:t>
      </w:r>
    </w:p>
    <w:p w14:paraId="4BF97039" w14:textId="77777777" w:rsidR="00F90727" w:rsidRPr="00E42F32" w:rsidRDefault="002F5003" w:rsidP="003A0314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E42F32">
        <w:rPr>
          <w:sz w:val="24"/>
          <w:szCs w:val="24"/>
        </w:rPr>
        <w:t>ordonnance de gel</w:t>
      </w:r>
    </w:p>
    <w:p w14:paraId="3B53197E" w14:textId="77777777" w:rsidR="00F90727" w:rsidRPr="00E42F32" w:rsidRDefault="002F5003" w:rsidP="003A0314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jc w:val="right"/>
        <w:rPr>
          <w:sz w:val="24"/>
          <w:szCs w:val="24"/>
        </w:rPr>
      </w:pPr>
      <w:r w:rsidRPr="00E42F32">
        <w:rPr>
          <w:sz w:val="24"/>
          <w:szCs w:val="24"/>
        </w:rPr>
        <w:t>(n</w:t>
      </w:r>
      <w:r w:rsidRPr="00E42F32">
        <w:rPr>
          <w:sz w:val="24"/>
          <w:szCs w:val="24"/>
          <w:vertAlign w:val="superscript"/>
        </w:rPr>
        <w:t>o</w:t>
      </w:r>
      <w:r w:rsidRPr="00E42F32">
        <w:rPr>
          <w:sz w:val="24"/>
          <w:szCs w:val="24"/>
        </w:rPr>
        <w:t xml:space="preserve"> de dossier du tribunal)</w:t>
      </w:r>
    </w:p>
    <w:p w14:paraId="7E05C7FE" w14:textId="77777777" w:rsidR="00F90727" w:rsidRPr="00E42F32" w:rsidRDefault="002F5003" w:rsidP="003A0314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sz w:val="24"/>
          <w:szCs w:val="24"/>
        </w:rPr>
      </w:pPr>
      <w:r w:rsidRPr="00E42F32">
        <w:rPr>
          <w:sz w:val="24"/>
          <w:szCs w:val="24"/>
        </w:rPr>
        <w:t>(tribunal)</w:t>
      </w:r>
    </w:p>
    <w:p w14:paraId="3ED65794" w14:textId="1763E428" w:rsidR="00F90727" w:rsidRPr="00E42F32" w:rsidRDefault="002F5003" w:rsidP="003A0314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left" w:pos="7110"/>
        </w:tabs>
        <w:spacing w:line="240" w:lineRule="auto"/>
        <w:rPr>
          <w:sz w:val="24"/>
          <w:szCs w:val="24"/>
          <w:lang w:val="fr-CA"/>
        </w:rPr>
      </w:pPr>
      <w:r w:rsidRPr="00E42F32">
        <w:rPr>
          <w:sz w:val="24"/>
          <w:szCs w:val="24"/>
          <w:lang w:val="fr-CA"/>
        </w:rPr>
        <w:t>(nom du juge ou de l’officier de justice)</w:t>
      </w:r>
      <w:r w:rsidR="003A0314" w:rsidRPr="00E42F32">
        <w:rPr>
          <w:sz w:val="24"/>
          <w:szCs w:val="24"/>
          <w:lang w:val="fr-CA"/>
        </w:rPr>
        <w:tab/>
      </w:r>
      <w:r w:rsidRPr="00E42F32">
        <w:rPr>
          <w:sz w:val="24"/>
          <w:szCs w:val="24"/>
          <w:lang w:val="fr-CA"/>
        </w:rPr>
        <w:t>(jour et date de l’ordonnance)</w:t>
      </w:r>
    </w:p>
    <w:p w14:paraId="3FEAAFCB" w14:textId="5CCD3987" w:rsidR="00F90727" w:rsidRPr="00E42F32" w:rsidRDefault="007869D1" w:rsidP="003A0314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after="240" w:line="240" w:lineRule="auto"/>
        <w:rPr>
          <w:i w:val="0"/>
          <w:iCs/>
          <w:sz w:val="24"/>
          <w:szCs w:val="24"/>
        </w:rPr>
      </w:pPr>
      <w:r w:rsidRPr="00E42F32">
        <w:rPr>
          <w:i w:val="0"/>
          <w:iCs/>
          <w:sz w:val="24"/>
          <w:szCs w:val="24"/>
        </w:rPr>
        <w:t>[SCEAU]</w:t>
      </w:r>
    </w:p>
    <w:p w14:paraId="2966CF39" w14:textId="77777777" w:rsidR="00F90727" w:rsidRPr="00E42F32" w:rsidRDefault="002F5003" w:rsidP="003A0314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sz w:val="24"/>
          <w:szCs w:val="24"/>
        </w:rPr>
      </w:pPr>
      <w:r w:rsidRPr="00E42F32">
        <w:rPr>
          <w:sz w:val="24"/>
          <w:szCs w:val="24"/>
        </w:rPr>
        <w:t>(intitulé de l’instance)</w:t>
      </w:r>
    </w:p>
    <w:p w14:paraId="68287454" w14:textId="77777777" w:rsidR="00F90727" w:rsidRPr="00E42F32" w:rsidRDefault="002F5003" w:rsidP="003A0314">
      <w:pPr>
        <w:pStyle w:val="zheadingx-f"/>
        <w:tabs>
          <w:tab w:val="clear" w:pos="0"/>
        </w:tabs>
        <w:spacing w:after="240" w:line="240" w:lineRule="auto"/>
        <w:rPr>
          <w:sz w:val="24"/>
          <w:szCs w:val="24"/>
        </w:rPr>
      </w:pPr>
      <w:r w:rsidRPr="00E42F32">
        <w:rPr>
          <w:sz w:val="24"/>
          <w:szCs w:val="24"/>
        </w:rPr>
        <w:t>ordonnance</w:t>
      </w:r>
    </w:p>
    <w:p w14:paraId="7303A450" w14:textId="77777777" w:rsidR="00F90727" w:rsidRPr="00E42F32" w:rsidRDefault="002F5003" w:rsidP="003A0314">
      <w:pPr>
        <w:pStyle w:val="zparawtab-f"/>
        <w:spacing w:after="240" w:line="240" w:lineRule="auto"/>
        <w:rPr>
          <w:sz w:val="24"/>
          <w:szCs w:val="24"/>
        </w:rPr>
      </w:pPr>
      <w:r w:rsidRPr="00E42F32">
        <w:rPr>
          <w:i/>
          <w:sz w:val="24"/>
          <w:szCs w:val="24"/>
        </w:rPr>
        <w:tab/>
      </w:r>
      <w:r w:rsidRPr="00E42F32">
        <w:rPr>
          <w:i/>
          <w:sz w:val="24"/>
          <w:szCs w:val="24"/>
        </w:rPr>
        <w:tab/>
        <w:t>(Énoncé conformément à la formule 59A ou 59B, suivi de :)</w:t>
      </w:r>
      <w:r w:rsidRPr="00E42F32">
        <w:rPr>
          <w:sz w:val="24"/>
          <w:szCs w:val="24"/>
        </w:rPr>
        <w:t xml:space="preserve"> le/la </w:t>
      </w:r>
      <w:r w:rsidRPr="00E42F32">
        <w:rPr>
          <w:i/>
          <w:sz w:val="24"/>
          <w:szCs w:val="24"/>
        </w:rPr>
        <w:t>(désigner le requérant ou l’auteur de la motion)</w:t>
      </w:r>
      <w:r w:rsidRPr="00E42F32">
        <w:rPr>
          <w:sz w:val="24"/>
          <w:szCs w:val="24"/>
        </w:rPr>
        <w:t xml:space="preserve"> s’étant engagé(e) par l’intermédiaire de son avocat à être lié(e) par l’ordonnance rendue par le présent tribunal relativement aux dépens ou dommages-intérêts causés par la présente ordonnance,</w:t>
      </w:r>
    </w:p>
    <w:p w14:paraId="6DC37D2E" w14:textId="77777777" w:rsidR="00F90727" w:rsidRPr="00E42F32" w:rsidRDefault="002F5003" w:rsidP="003A0314">
      <w:pPr>
        <w:pStyle w:val="zparawtab-f"/>
        <w:spacing w:after="720" w:line="240" w:lineRule="auto"/>
        <w:rPr>
          <w:sz w:val="24"/>
          <w:szCs w:val="24"/>
        </w:rPr>
      </w:pPr>
      <w:r w:rsidRPr="00E42F32">
        <w:rPr>
          <w:sz w:val="24"/>
          <w:szCs w:val="24"/>
        </w:rPr>
        <w:t>1.</w:t>
      </w:r>
      <w:r w:rsidRPr="00E42F32">
        <w:rPr>
          <w:sz w:val="24"/>
          <w:szCs w:val="24"/>
        </w:rPr>
        <w:tab/>
      </w:r>
      <w:r w:rsidRPr="00E42F32">
        <w:rPr>
          <w:sz w:val="24"/>
          <w:szCs w:val="24"/>
        </w:rPr>
        <w:tab/>
        <w:t xml:space="preserve">LE TRIBUNAL ORDONNE de ne pas toucher aux sommes d’argent consignées ni aux valeurs détenues par le Comptable </w:t>
      </w:r>
      <w:r w:rsidRPr="00E42F32">
        <w:rPr>
          <w:i/>
          <w:sz w:val="24"/>
          <w:szCs w:val="24"/>
        </w:rPr>
        <w:t>(ou</w:t>
      </w:r>
      <w:r w:rsidRPr="00E42F32">
        <w:rPr>
          <w:sz w:val="24"/>
          <w:szCs w:val="24"/>
        </w:rPr>
        <w:t xml:space="preserve"> le greffier local de/du </w:t>
      </w:r>
      <w:r w:rsidRPr="00E42F32">
        <w:rPr>
          <w:i/>
          <w:sz w:val="24"/>
          <w:szCs w:val="24"/>
        </w:rPr>
        <w:t xml:space="preserve">(lieu)) </w:t>
      </w:r>
      <w:r w:rsidRPr="00E42F32">
        <w:rPr>
          <w:sz w:val="24"/>
          <w:szCs w:val="24"/>
        </w:rPr>
        <w:t xml:space="preserve">dans la présente instance, actuellement ou dans l’avenir, de même que les intérêts, auxquels </w:t>
      </w:r>
      <w:r w:rsidRPr="00E42F32">
        <w:rPr>
          <w:i/>
          <w:sz w:val="24"/>
          <w:szCs w:val="24"/>
        </w:rPr>
        <w:t>(désigner la partie)</w:t>
      </w:r>
      <w:r w:rsidRPr="00E42F32">
        <w:rPr>
          <w:sz w:val="24"/>
          <w:szCs w:val="24"/>
        </w:rPr>
        <w:t xml:space="preserve"> a ou aura droit, sauf sur préavis à </w:t>
      </w:r>
      <w:r w:rsidRPr="00E42F32">
        <w:rPr>
          <w:i/>
          <w:sz w:val="24"/>
          <w:szCs w:val="24"/>
        </w:rPr>
        <w:t>(désigner le requérant ou l’auteur de la motion)</w:t>
      </w:r>
      <w:r w:rsidRPr="00E42F32">
        <w:rPr>
          <w:sz w:val="24"/>
          <w:szCs w:val="24"/>
        </w:rPr>
        <w:t>.</w:t>
      </w:r>
    </w:p>
    <w:tbl>
      <w:tblPr>
        <w:tblW w:w="10800" w:type="dxa"/>
        <w:tblInd w:w="-1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454"/>
      </w:tblGrid>
      <w:tr w:rsidR="003A0314" w:rsidRPr="00E42F32" w14:paraId="76E9C9B7" w14:textId="77777777" w:rsidTr="00D83AC6">
        <w:tc>
          <w:tcPr>
            <w:tcW w:w="5346" w:type="dxa"/>
          </w:tcPr>
          <w:p w14:paraId="24574440" w14:textId="39DC123F" w:rsidR="003A0314" w:rsidRPr="00E42F32" w:rsidRDefault="00027DC6" w:rsidP="00D83AC6">
            <w:pPr>
              <w:pStyle w:val="table-e"/>
              <w:tabs>
                <w:tab w:val="left" w:pos="717"/>
              </w:tabs>
              <w:spacing w:line="240" w:lineRule="auto"/>
              <w:rPr>
                <w:iCs/>
                <w:sz w:val="24"/>
                <w:szCs w:val="24"/>
                <w:lang w:val="fr-CA"/>
              </w:rPr>
            </w:pPr>
            <w:r w:rsidRPr="00E42F32">
              <w:rPr>
                <w:iCs/>
                <w:sz w:val="24"/>
                <w:szCs w:val="24"/>
                <w:lang w:val="fr-CA"/>
              </w:rPr>
              <w:t>Date de délivrance</w:t>
            </w:r>
            <w:proofErr w:type="gramStart"/>
            <w:r w:rsidRPr="00E42F32">
              <w:rPr>
                <w:iCs/>
                <w:sz w:val="24"/>
                <w:szCs w:val="24"/>
                <w:lang w:val="fr-CA"/>
              </w:rPr>
              <w:t xml:space="preserve"> </w:t>
            </w:r>
            <w:r w:rsidR="00BA33E6" w:rsidRPr="00E42F32">
              <w:rPr>
                <w:iCs/>
                <w:sz w:val="24"/>
                <w:szCs w:val="24"/>
                <w:lang w:val="fr-CA"/>
              </w:rPr>
              <w:t>.…</w:t>
            </w:r>
            <w:proofErr w:type="gramEnd"/>
            <w:r w:rsidR="00BA33E6" w:rsidRPr="00E42F32">
              <w:rPr>
                <w:iCs/>
                <w:sz w:val="24"/>
                <w:szCs w:val="24"/>
                <w:lang w:val="fr-CA"/>
              </w:rPr>
              <w:t>………………………….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14:paraId="42E2191A" w14:textId="77777777" w:rsidR="003A0314" w:rsidRPr="00E42F32" w:rsidRDefault="003A0314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  <w:lang w:val="fr-CA"/>
              </w:rPr>
            </w:pPr>
          </w:p>
        </w:tc>
      </w:tr>
      <w:tr w:rsidR="003A0314" w:rsidRPr="00E42F32" w14:paraId="69BD1C4F" w14:textId="77777777" w:rsidTr="00D83AC6">
        <w:tc>
          <w:tcPr>
            <w:tcW w:w="5346" w:type="dxa"/>
          </w:tcPr>
          <w:p w14:paraId="01EC786E" w14:textId="08DCDEE1" w:rsidR="003A0314" w:rsidRPr="00E42F32" w:rsidRDefault="003A0314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Cs/>
                <w:sz w:val="24"/>
                <w:szCs w:val="24"/>
                <w:lang w:val="fr-CA"/>
              </w:rPr>
            </w:pPr>
            <w:r w:rsidRPr="00E42F32">
              <w:rPr>
                <w:i/>
                <w:sz w:val="24"/>
                <w:szCs w:val="24"/>
                <w:lang w:val="fr-CA"/>
              </w:rPr>
              <w:t>(</w:t>
            </w:r>
            <w:r w:rsidR="00BA33E6" w:rsidRPr="00E42F32">
              <w:rPr>
                <w:i/>
                <w:sz w:val="24"/>
                <w:szCs w:val="24"/>
                <w:lang w:val="fr-CA"/>
              </w:rPr>
              <w:t>à remplir par le greffier</w:t>
            </w:r>
            <w:r w:rsidRPr="00E42F32">
              <w:rPr>
                <w:i/>
                <w:sz w:val="24"/>
                <w:szCs w:val="24"/>
                <w:lang w:val="fr-CA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</w:tcBorders>
          </w:tcPr>
          <w:p w14:paraId="67D4CCAE" w14:textId="62C1F876" w:rsidR="003A0314" w:rsidRPr="00E42F32" w:rsidRDefault="003A0314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pacing w:val="-2"/>
                <w:sz w:val="24"/>
                <w:szCs w:val="24"/>
                <w:lang w:val="fr-CA"/>
              </w:rPr>
            </w:pPr>
            <w:r w:rsidRPr="00E42F32">
              <w:rPr>
                <w:i/>
                <w:spacing w:val="-2"/>
                <w:sz w:val="24"/>
                <w:szCs w:val="24"/>
                <w:lang w:val="fr-CA"/>
              </w:rPr>
              <w:t>(</w:t>
            </w:r>
            <w:r w:rsidRPr="00E42F32">
              <w:rPr>
                <w:i/>
                <w:iCs/>
                <w:spacing w:val="-2"/>
                <w:sz w:val="24"/>
                <w:szCs w:val="24"/>
                <w:lang w:val="fr-CA"/>
              </w:rPr>
              <w:t>signature du juge ou de l’officier de justice</w:t>
            </w:r>
            <w:r w:rsidRPr="00E42F32">
              <w:rPr>
                <w:i/>
                <w:spacing w:val="-2"/>
                <w:sz w:val="24"/>
                <w:szCs w:val="24"/>
                <w:lang w:val="fr-CA"/>
              </w:rPr>
              <w:t>)</w:t>
            </w:r>
          </w:p>
        </w:tc>
      </w:tr>
    </w:tbl>
    <w:p w14:paraId="7FA6521B" w14:textId="32027BE1" w:rsidR="00F90727" w:rsidRPr="00E42F32" w:rsidRDefault="00F90727" w:rsidP="003A0314">
      <w:pPr>
        <w:pStyle w:val="zname-f"/>
        <w:spacing w:line="240" w:lineRule="auto"/>
        <w:rPr>
          <w:sz w:val="24"/>
          <w:szCs w:val="24"/>
          <w:lang w:val="fr-CA"/>
        </w:rPr>
      </w:pPr>
    </w:p>
    <w:p w14:paraId="2AA8D484" w14:textId="05483F3E" w:rsidR="00F90727" w:rsidRPr="003A0314" w:rsidRDefault="002F5003" w:rsidP="003A0314">
      <w:pPr>
        <w:pStyle w:val="footnote-f"/>
        <w:spacing w:line="240" w:lineRule="auto"/>
        <w:rPr>
          <w:sz w:val="24"/>
          <w:szCs w:val="24"/>
        </w:rPr>
      </w:pPr>
      <w:r w:rsidRPr="00E42F32">
        <w:rPr>
          <w:sz w:val="24"/>
          <w:szCs w:val="24"/>
        </w:rPr>
        <w:t>RCP-F 72C (</w:t>
      </w:r>
      <w:r w:rsidR="003A0314" w:rsidRPr="00E42F32">
        <w:rPr>
          <w:sz w:val="24"/>
          <w:szCs w:val="24"/>
        </w:rPr>
        <w:t>2 janvier 2024</w:t>
      </w:r>
      <w:r w:rsidRPr="00E42F32">
        <w:rPr>
          <w:sz w:val="24"/>
          <w:szCs w:val="24"/>
        </w:rPr>
        <w:t>)</w:t>
      </w:r>
    </w:p>
    <w:sectPr w:rsidR="00F90727" w:rsidRPr="003A0314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D440" w14:textId="77777777" w:rsidR="002F5003" w:rsidRDefault="002F5003" w:rsidP="002F5003">
      <w:r>
        <w:separator/>
      </w:r>
    </w:p>
  </w:endnote>
  <w:endnote w:type="continuationSeparator" w:id="0">
    <w:p w14:paraId="09419DF9" w14:textId="77777777" w:rsidR="002F5003" w:rsidRDefault="002F5003" w:rsidP="002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C64B" w14:textId="77777777" w:rsidR="002F5003" w:rsidRDefault="002F5003" w:rsidP="002F5003">
      <w:r>
        <w:separator/>
      </w:r>
    </w:p>
  </w:footnote>
  <w:footnote w:type="continuationSeparator" w:id="0">
    <w:p w14:paraId="5964E3B8" w14:textId="77777777" w:rsidR="002F5003" w:rsidRDefault="002F5003" w:rsidP="002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003"/>
    <w:rsid w:val="00027DC6"/>
    <w:rsid w:val="002F3A51"/>
    <w:rsid w:val="002F5003"/>
    <w:rsid w:val="003A0314"/>
    <w:rsid w:val="007869D1"/>
    <w:rsid w:val="00BA33E6"/>
    <w:rsid w:val="00E42F32"/>
    <w:rsid w:val="00F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4664A"/>
  <w15:chartTrackingRefBased/>
  <w15:docId w15:val="{4AD51575-4389-4BC3-B856-0A5CBDD8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table-e">
    <w:name w:val="table-e"/>
    <w:rsid w:val="003A0314"/>
    <w:pPr>
      <w:suppressAutoHyphens/>
      <w:spacing w:before="11" w:line="189" w:lineRule="exact"/>
    </w:pPr>
    <w:rPr>
      <w:snapToGrid w:val="0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72C</vt:lpstr>
    </vt:vector>
  </TitlesOfParts>
  <Company>MAG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72C</dc:title>
  <dc:subject>Formule 72C, Ordonnance de gel</dc:subject>
  <dc:creator>Rottman, M.</dc:creator>
  <cp:keywords/>
  <dc:description/>
  <cp:lastModifiedBy>Rottman, Mike (MAG)</cp:lastModifiedBy>
  <cp:revision>8</cp:revision>
  <cp:lastPrinted>2007-10-11T21:26:00Z</cp:lastPrinted>
  <dcterms:created xsi:type="dcterms:W3CDTF">2021-11-22T20:18:00Z</dcterms:created>
  <dcterms:modified xsi:type="dcterms:W3CDTF">2024-01-31T21:32:00Z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2021-11-22T20:17:48Z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ada8a0f3-f835-4b15-b37c-11f54874dd64</vt:lpwstr>
  </property>
  <property fmtid="{D5CDD505-2E9C-101B-9397-08002B2CF9AE}" pid="8" name="MSIP_Label_034a106e-6316-442c-ad35-738afd673d2b_ContentBits">
    <vt:lpwstr>0</vt:lpwstr>
  </property>
</Properties>
</file>