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4217" w14:textId="77777777" w:rsidR="00AC4ACF" w:rsidRPr="00A728D5" w:rsidRDefault="00AC4ACF" w:rsidP="007F671B">
      <w:pPr>
        <w:pStyle w:val="form-e"/>
        <w:tabs>
          <w:tab w:val="clear" w:pos="0"/>
        </w:tabs>
        <w:spacing w:line="240" w:lineRule="auto"/>
        <w:rPr>
          <w:sz w:val="24"/>
          <w:szCs w:val="24"/>
        </w:rPr>
      </w:pPr>
      <w:r w:rsidRPr="00A728D5">
        <w:rPr>
          <w:sz w:val="24"/>
          <w:szCs w:val="24"/>
        </w:rPr>
        <w:t>Form 64N</w:t>
      </w:r>
    </w:p>
    <w:p w14:paraId="5E211DCE" w14:textId="77777777" w:rsidR="00AC4ACF" w:rsidRPr="00A728D5" w:rsidRDefault="00AC4ACF" w:rsidP="007F671B">
      <w:pPr>
        <w:pStyle w:val="act-e"/>
        <w:tabs>
          <w:tab w:val="clear" w:pos="0"/>
        </w:tabs>
        <w:spacing w:line="240" w:lineRule="auto"/>
        <w:rPr>
          <w:sz w:val="24"/>
          <w:szCs w:val="24"/>
        </w:rPr>
      </w:pPr>
      <w:r w:rsidRPr="00A728D5">
        <w:rPr>
          <w:sz w:val="24"/>
          <w:szCs w:val="24"/>
        </w:rPr>
        <w:t>Courts of Justice Act</w:t>
      </w:r>
    </w:p>
    <w:p w14:paraId="3781638B" w14:textId="77777777" w:rsidR="00AC4ACF" w:rsidRPr="00A728D5" w:rsidRDefault="00AC4ACF" w:rsidP="007F671B">
      <w:pPr>
        <w:pStyle w:val="subject-e"/>
        <w:tabs>
          <w:tab w:val="clear" w:pos="0"/>
        </w:tabs>
        <w:spacing w:line="240" w:lineRule="auto"/>
        <w:rPr>
          <w:sz w:val="24"/>
          <w:szCs w:val="24"/>
        </w:rPr>
      </w:pPr>
      <w:r w:rsidRPr="00A728D5">
        <w:rPr>
          <w:sz w:val="24"/>
          <w:szCs w:val="24"/>
        </w:rPr>
        <w:t>notice of reference to subsequent encumbrancer added on reference</w:t>
      </w:r>
    </w:p>
    <w:p w14:paraId="79D4A110" w14:textId="77777777" w:rsidR="00AC4ACF" w:rsidRPr="00A728D5" w:rsidRDefault="00AC4ACF" w:rsidP="007F671B">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after="240" w:line="240" w:lineRule="auto"/>
        <w:rPr>
          <w:sz w:val="24"/>
          <w:szCs w:val="24"/>
        </w:rPr>
      </w:pPr>
      <w:r w:rsidRPr="00A728D5">
        <w:rPr>
          <w:sz w:val="24"/>
          <w:szCs w:val="24"/>
        </w:rPr>
        <w:t>(Court file no.)</w:t>
      </w:r>
    </w:p>
    <w:p w14:paraId="6D33CD48" w14:textId="77777777" w:rsidR="00AC4ACF" w:rsidRPr="00A728D5" w:rsidRDefault="00AC4ACF" w:rsidP="007F671B">
      <w:pPr>
        <w:pStyle w:val="zheadingx-e"/>
        <w:tabs>
          <w:tab w:val="clear" w:pos="0"/>
        </w:tabs>
        <w:spacing w:after="240" w:line="240" w:lineRule="auto"/>
        <w:rPr>
          <w:i/>
          <w:caps w:val="0"/>
          <w:smallCaps/>
          <w:sz w:val="24"/>
          <w:szCs w:val="24"/>
        </w:rPr>
      </w:pPr>
      <w:r w:rsidRPr="00A728D5">
        <w:rPr>
          <w:i/>
          <w:caps w:val="0"/>
          <w:smallCaps/>
          <w:sz w:val="24"/>
          <w:szCs w:val="24"/>
        </w:rPr>
        <w:t>ONTARIO</w:t>
      </w:r>
    </w:p>
    <w:p w14:paraId="775747B4" w14:textId="77777777" w:rsidR="00AC4ACF" w:rsidRPr="00A728D5" w:rsidRDefault="00AC4ACF" w:rsidP="007F671B">
      <w:pPr>
        <w:pStyle w:val="zheadingx-e"/>
        <w:tabs>
          <w:tab w:val="clear" w:pos="0"/>
        </w:tabs>
        <w:spacing w:after="240" w:line="240" w:lineRule="auto"/>
        <w:rPr>
          <w:caps w:val="0"/>
          <w:smallCaps/>
          <w:sz w:val="24"/>
          <w:szCs w:val="24"/>
        </w:rPr>
      </w:pPr>
      <w:r w:rsidRPr="00A728D5">
        <w:rPr>
          <w:caps w:val="0"/>
          <w:smallCaps/>
          <w:sz w:val="24"/>
          <w:szCs w:val="24"/>
        </w:rPr>
        <w:t>SUPERIOR COURT OF JUSTICE</w:t>
      </w:r>
    </w:p>
    <w:p w14:paraId="6A66AAAA" w14:textId="77777777" w:rsidR="00AC4ACF" w:rsidRPr="00A728D5" w:rsidRDefault="00AC4ACF" w:rsidP="007F671B">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jc w:val="left"/>
        <w:rPr>
          <w:sz w:val="24"/>
          <w:szCs w:val="24"/>
        </w:rPr>
      </w:pPr>
      <w:r w:rsidRPr="00A728D5">
        <w:rPr>
          <w:i w:val="0"/>
          <w:sz w:val="24"/>
          <w:szCs w:val="24"/>
        </w:rPr>
        <w:t xml:space="preserve">B E T W E </w:t>
      </w:r>
      <w:proofErr w:type="spellStart"/>
      <w:r w:rsidRPr="00A728D5">
        <w:rPr>
          <w:i w:val="0"/>
          <w:sz w:val="24"/>
          <w:szCs w:val="24"/>
        </w:rPr>
        <w:t>E</w:t>
      </w:r>
      <w:proofErr w:type="spellEnd"/>
      <w:r w:rsidRPr="00A728D5">
        <w:rPr>
          <w:i w:val="0"/>
          <w:sz w:val="24"/>
          <w:szCs w:val="24"/>
        </w:rPr>
        <w:t xml:space="preserve"> N</w:t>
      </w:r>
      <w:r w:rsidRPr="00A728D5">
        <w:rPr>
          <w:sz w:val="24"/>
          <w:szCs w:val="24"/>
        </w:rPr>
        <w:t xml:space="preserve"> </w:t>
      </w:r>
      <w:r w:rsidRPr="00A728D5">
        <w:rPr>
          <w:i w:val="0"/>
          <w:sz w:val="24"/>
          <w:szCs w:val="24"/>
        </w:rPr>
        <w:t>:</w:t>
      </w:r>
    </w:p>
    <w:p w14:paraId="7FAE39B5" w14:textId="77777777" w:rsidR="00AC4ACF" w:rsidRPr="00A728D5" w:rsidRDefault="00AC4ACF" w:rsidP="007F671B">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rPr>
          <w:sz w:val="24"/>
          <w:szCs w:val="24"/>
        </w:rPr>
      </w:pPr>
      <w:r w:rsidRPr="00A728D5">
        <w:rPr>
          <w:sz w:val="24"/>
          <w:szCs w:val="24"/>
        </w:rPr>
        <w:t>(name)</w:t>
      </w:r>
    </w:p>
    <w:p w14:paraId="59E8E1EB" w14:textId="77777777" w:rsidR="00AC4ACF" w:rsidRPr="00A728D5" w:rsidRDefault="00AC4ACF" w:rsidP="007F671B">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jc w:val="right"/>
        <w:rPr>
          <w:i w:val="0"/>
          <w:sz w:val="24"/>
          <w:szCs w:val="24"/>
        </w:rPr>
      </w:pPr>
      <w:r w:rsidRPr="00A728D5">
        <w:rPr>
          <w:i w:val="0"/>
          <w:sz w:val="24"/>
          <w:szCs w:val="24"/>
        </w:rPr>
        <w:t>Plaintiff</w:t>
      </w:r>
    </w:p>
    <w:p w14:paraId="562FD64D" w14:textId="77777777" w:rsidR="00AC4ACF" w:rsidRPr="00A728D5" w:rsidRDefault="00AC4ACF" w:rsidP="007F671B">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rPr>
          <w:i w:val="0"/>
          <w:sz w:val="24"/>
          <w:szCs w:val="24"/>
        </w:rPr>
      </w:pPr>
      <w:r w:rsidRPr="00A728D5">
        <w:rPr>
          <w:i w:val="0"/>
          <w:sz w:val="24"/>
          <w:szCs w:val="24"/>
        </w:rPr>
        <w:t>and</w:t>
      </w:r>
    </w:p>
    <w:p w14:paraId="043D3153" w14:textId="77777777" w:rsidR="00AC4ACF" w:rsidRPr="00A728D5" w:rsidRDefault="00AC4ACF" w:rsidP="007F671B">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rPr>
          <w:sz w:val="24"/>
          <w:szCs w:val="24"/>
        </w:rPr>
      </w:pPr>
      <w:r w:rsidRPr="00A728D5">
        <w:rPr>
          <w:sz w:val="24"/>
          <w:szCs w:val="24"/>
        </w:rPr>
        <w:t>(name(s))</w:t>
      </w:r>
    </w:p>
    <w:p w14:paraId="3A99FF77" w14:textId="77777777" w:rsidR="00AC4ACF" w:rsidRPr="00A728D5" w:rsidRDefault="00AC4ACF" w:rsidP="007F671B">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jc w:val="right"/>
        <w:rPr>
          <w:sz w:val="24"/>
          <w:szCs w:val="24"/>
        </w:rPr>
      </w:pPr>
      <w:r w:rsidRPr="00A728D5">
        <w:rPr>
          <w:i w:val="0"/>
          <w:sz w:val="24"/>
          <w:szCs w:val="24"/>
        </w:rPr>
        <w:t>Defendant</w:t>
      </w:r>
      <w:r w:rsidRPr="00A728D5">
        <w:rPr>
          <w:sz w:val="24"/>
          <w:szCs w:val="24"/>
        </w:rPr>
        <w:t>(</w:t>
      </w:r>
      <w:r w:rsidRPr="00A728D5">
        <w:rPr>
          <w:i w:val="0"/>
          <w:sz w:val="24"/>
          <w:szCs w:val="24"/>
        </w:rPr>
        <w:t>s</w:t>
      </w:r>
      <w:r w:rsidRPr="00A728D5">
        <w:rPr>
          <w:sz w:val="24"/>
          <w:szCs w:val="24"/>
        </w:rPr>
        <w:t>)</w:t>
      </w:r>
    </w:p>
    <w:p w14:paraId="40EA488E" w14:textId="77777777" w:rsidR="00AC4ACF" w:rsidRPr="00A728D5" w:rsidRDefault="00AC4ACF" w:rsidP="007F671B">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rPr>
          <w:i w:val="0"/>
          <w:sz w:val="24"/>
          <w:szCs w:val="24"/>
        </w:rPr>
      </w:pPr>
      <w:r w:rsidRPr="00A728D5">
        <w:rPr>
          <w:i w:val="0"/>
          <w:sz w:val="24"/>
          <w:szCs w:val="24"/>
        </w:rPr>
        <w:t>and</w:t>
      </w:r>
    </w:p>
    <w:p w14:paraId="76EE3EA2" w14:textId="77777777" w:rsidR="00AC4ACF" w:rsidRPr="00A728D5" w:rsidRDefault="00AC4ACF" w:rsidP="007F671B">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rPr>
          <w:sz w:val="24"/>
          <w:szCs w:val="24"/>
        </w:rPr>
      </w:pPr>
      <w:r w:rsidRPr="00A728D5">
        <w:rPr>
          <w:sz w:val="24"/>
          <w:szCs w:val="24"/>
        </w:rPr>
        <w:t>(name(s))</w:t>
      </w:r>
    </w:p>
    <w:p w14:paraId="2CE5BEE5" w14:textId="77777777" w:rsidR="00AC4ACF" w:rsidRPr="00A728D5" w:rsidRDefault="00AC4ACF" w:rsidP="007F671B">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jc w:val="right"/>
        <w:rPr>
          <w:i w:val="0"/>
          <w:sz w:val="24"/>
          <w:szCs w:val="24"/>
        </w:rPr>
      </w:pPr>
      <w:r w:rsidRPr="00A728D5">
        <w:rPr>
          <w:i w:val="0"/>
          <w:sz w:val="24"/>
          <w:szCs w:val="24"/>
        </w:rPr>
        <w:t>Defendant</w:t>
      </w:r>
      <w:r w:rsidRPr="00A728D5">
        <w:rPr>
          <w:sz w:val="24"/>
          <w:szCs w:val="24"/>
        </w:rPr>
        <w:t>(</w:t>
      </w:r>
      <w:r w:rsidRPr="00A728D5">
        <w:rPr>
          <w:i w:val="0"/>
          <w:sz w:val="24"/>
          <w:szCs w:val="24"/>
        </w:rPr>
        <w:t>s</w:t>
      </w:r>
      <w:r w:rsidRPr="00A728D5">
        <w:rPr>
          <w:sz w:val="24"/>
          <w:szCs w:val="24"/>
        </w:rPr>
        <w:t xml:space="preserve">) </w:t>
      </w:r>
      <w:r w:rsidRPr="00A728D5">
        <w:rPr>
          <w:i w:val="0"/>
          <w:sz w:val="24"/>
          <w:szCs w:val="24"/>
        </w:rPr>
        <w:t>added</w:t>
      </w:r>
      <w:r w:rsidRPr="00A728D5">
        <w:rPr>
          <w:sz w:val="24"/>
          <w:szCs w:val="24"/>
        </w:rPr>
        <w:br/>
      </w:r>
      <w:r w:rsidRPr="00A728D5">
        <w:rPr>
          <w:i w:val="0"/>
          <w:sz w:val="24"/>
          <w:szCs w:val="24"/>
        </w:rPr>
        <w:t>on the reference</w:t>
      </w:r>
    </w:p>
    <w:p w14:paraId="04D91C5B" w14:textId="77777777" w:rsidR="00AC4ACF" w:rsidRPr="00A728D5" w:rsidRDefault="00AC4ACF" w:rsidP="007F671B">
      <w:pPr>
        <w:pStyle w:val="zheadingx-e"/>
        <w:spacing w:after="319" w:line="240" w:lineRule="auto"/>
        <w:rPr>
          <w:sz w:val="24"/>
          <w:szCs w:val="24"/>
        </w:rPr>
      </w:pPr>
      <w:r w:rsidRPr="00A728D5">
        <w:rPr>
          <w:sz w:val="24"/>
          <w:szCs w:val="24"/>
        </w:rPr>
        <w:t>notice of reference</w:t>
      </w:r>
    </w:p>
    <w:p w14:paraId="18217546" w14:textId="77777777" w:rsidR="00AC4ACF" w:rsidRPr="00A728D5" w:rsidRDefault="00AC4ACF" w:rsidP="007F671B">
      <w:pPr>
        <w:pStyle w:val="zparawtab-e"/>
        <w:spacing w:after="319" w:line="240" w:lineRule="auto"/>
        <w:rPr>
          <w:sz w:val="24"/>
          <w:szCs w:val="24"/>
        </w:rPr>
      </w:pPr>
      <w:r w:rsidRPr="00A728D5">
        <w:rPr>
          <w:sz w:val="24"/>
          <w:szCs w:val="24"/>
        </w:rPr>
        <w:tab/>
      </w:r>
      <w:r w:rsidRPr="00A728D5">
        <w:rPr>
          <w:sz w:val="24"/>
          <w:szCs w:val="24"/>
        </w:rPr>
        <w:tab/>
        <w:t xml:space="preserve">An action has been commenced by the plaintiff for the foreclosure </w:t>
      </w:r>
      <w:r w:rsidRPr="00A728D5">
        <w:rPr>
          <w:i/>
          <w:sz w:val="24"/>
          <w:szCs w:val="24"/>
        </w:rPr>
        <w:t>(or</w:t>
      </w:r>
      <w:r w:rsidRPr="00A728D5">
        <w:rPr>
          <w:sz w:val="24"/>
          <w:szCs w:val="24"/>
        </w:rPr>
        <w:t xml:space="preserve"> sale</w:t>
      </w:r>
      <w:r w:rsidRPr="00A728D5">
        <w:rPr>
          <w:i/>
          <w:sz w:val="24"/>
          <w:szCs w:val="24"/>
        </w:rPr>
        <w:t>)</w:t>
      </w:r>
      <w:r w:rsidRPr="00A728D5">
        <w:rPr>
          <w:sz w:val="24"/>
          <w:szCs w:val="24"/>
        </w:rPr>
        <w:t xml:space="preserve"> of the mortgaged property described in the attached schedule.  I have been directed by the judgment in this action dated </w:t>
      </w:r>
      <w:r w:rsidRPr="00A728D5">
        <w:rPr>
          <w:i/>
          <w:sz w:val="24"/>
          <w:szCs w:val="24"/>
        </w:rPr>
        <w:t>(date)</w:t>
      </w:r>
      <w:r w:rsidRPr="00A728D5">
        <w:rPr>
          <w:sz w:val="24"/>
          <w:szCs w:val="24"/>
        </w:rPr>
        <w:t xml:space="preserve"> (</w:t>
      </w:r>
      <w:r w:rsidRPr="00A728D5">
        <w:rPr>
          <w:i/>
          <w:sz w:val="24"/>
          <w:szCs w:val="24"/>
        </w:rPr>
        <w:t>where the judgment is for sale, insert:</w:t>
      </w:r>
      <w:r w:rsidRPr="00A728D5">
        <w:rPr>
          <w:sz w:val="24"/>
          <w:szCs w:val="24"/>
        </w:rPr>
        <w:t xml:space="preserve"> to conduct a sale of the property and</w:t>
      </w:r>
      <w:r w:rsidRPr="00A728D5">
        <w:rPr>
          <w:i/>
          <w:sz w:val="24"/>
          <w:szCs w:val="24"/>
        </w:rPr>
        <w:t>)</w:t>
      </w:r>
      <w:r w:rsidRPr="00A728D5">
        <w:rPr>
          <w:sz w:val="24"/>
          <w:szCs w:val="24"/>
        </w:rPr>
        <w:t xml:space="preserve"> to inquire whether any person other than the plaintiff has a lien, charge or encumbrance on the property subsequent to the plaintiff’s claim.  It appears that you may have a lien, charge or encumbrance on the property. I have therefore added you as a defendant in this action.</w:t>
      </w:r>
    </w:p>
    <w:p w14:paraId="569CCA55" w14:textId="77777777" w:rsidR="009E41CE" w:rsidRPr="00A728D5" w:rsidRDefault="00AC4ACF" w:rsidP="009E41CE">
      <w:pPr>
        <w:pStyle w:val="zparawtab-e"/>
        <w:spacing w:after="279" w:line="240" w:lineRule="auto"/>
        <w:rPr>
          <w:sz w:val="24"/>
          <w:szCs w:val="24"/>
        </w:rPr>
      </w:pPr>
      <w:r w:rsidRPr="00A728D5">
        <w:rPr>
          <w:sz w:val="24"/>
          <w:szCs w:val="24"/>
        </w:rPr>
        <w:tab/>
      </w:r>
      <w:r w:rsidRPr="00A728D5">
        <w:rPr>
          <w:sz w:val="24"/>
          <w:szCs w:val="24"/>
        </w:rPr>
        <w:tab/>
        <w:t>YOU</w:t>
      </w:r>
      <w:r w:rsidR="00AA43F7" w:rsidRPr="00A728D5">
        <w:rPr>
          <w:sz w:val="24"/>
          <w:szCs w:val="24"/>
          <w:lang w:val="en-CA"/>
        </w:rPr>
        <w:t xml:space="preserve"> OR A LAWYER ACTING FOR YOU</w:t>
      </w:r>
      <w:r w:rsidRPr="00A728D5">
        <w:rPr>
          <w:sz w:val="24"/>
          <w:szCs w:val="24"/>
        </w:rPr>
        <w:t xml:space="preserve"> ARE REQUIRED TO APPEAR before me and prove your claim, </w:t>
      </w:r>
      <w:r w:rsidR="009E41CE" w:rsidRPr="00A728D5">
        <w:rPr>
          <w:sz w:val="24"/>
          <w:szCs w:val="24"/>
        </w:rPr>
        <w:t>(</w:t>
      </w:r>
      <w:r w:rsidR="009E41CE" w:rsidRPr="00A728D5">
        <w:rPr>
          <w:i/>
          <w:sz w:val="24"/>
          <w:szCs w:val="24"/>
        </w:rPr>
        <w:t>choose one of the following</w:t>
      </w:r>
      <w:r w:rsidR="009E41CE" w:rsidRPr="00A728D5">
        <w:rPr>
          <w:sz w:val="24"/>
          <w:szCs w:val="24"/>
        </w:rPr>
        <w:t>)</w:t>
      </w:r>
    </w:p>
    <w:p w14:paraId="580AF8CB" w14:textId="77777777" w:rsidR="009E41CE" w:rsidRPr="00A728D5" w:rsidRDefault="009E41CE" w:rsidP="009E41CE">
      <w:pPr>
        <w:pStyle w:val="zparawtab-e"/>
        <w:spacing w:before="120" w:after="120" w:line="240" w:lineRule="auto"/>
        <w:ind w:left="709"/>
        <w:rPr>
          <w:sz w:val="24"/>
          <w:szCs w:val="24"/>
        </w:rPr>
      </w:pPr>
      <w:r w:rsidRPr="00A728D5">
        <w:rPr>
          <w:sz w:val="24"/>
          <w:szCs w:val="24"/>
          <w:lang w:val="en-CA"/>
        </w:rPr>
        <w:fldChar w:fldCharType="begin">
          <w:ffData>
            <w:name w:val=""/>
            <w:enabled/>
            <w:calcOnExit w:val="0"/>
            <w:checkBox>
              <w:size w:val="18"/>
              <w:default w:val="0"/>
            </w:checkBox>
          </w:ffData>
        </w:fldChar>
      </w:r>
      <w:r w:rsidRPr="00A728D5">
        <w:rPr>
          <w:sz w:val="24"/>
          <w:szCs w:val="24"/>
          <w:lang w:val="en-CA"/>
        </w:rPr>
        <w:instrText xml:space="preserve"> FORMCHECKBOX </w:instrText>
      </w:r>
      <w:r w:rsidRPr="00A728D5">
        <w:rPr>
          <w:sz w:val="24"/>
          <w:szCs w:val="24"/>
          <w:lang w:val="en-CA"/>
        </w:rPr>
      </w:r>
      <w:r w:rsidRPr="00A728D5">
        <w:rPr>
          <w:sz w:val="24"/>
          <w:szCs w:val="24"/>
          <w:lang w:val="en-CA"/>
        </w:rPr>
        <w:fldChar w:fldCharType="separate"/>
      </w:r>
      <w:r w:rsidRPr="00A728D5">
        <w:rPr>
          <w:sz w:val="24"/>
          <w:szCs w:val="24"/>
        </w:rPr>
        <w:fldChar w:fldCharType="end"/>
      </w:r>
      <w:r w:rsidRPr="00A728D5">
        <w:rPr>
          <w:sz w:val="24"/>
          <w:szCs w:val="24"/>
          <w:lang w:val="en-CA"/>
        </w:rPr>
        <w:t xml:space="preserve"> In person </w:t>
      </w:r>
    </w:p>
    <w:p w14:paraId="37F75C63" w14:textId="77777777" w:rsidR="009E41CE" w:rsidRPr="00A728D5" w:rsidRDefault="009E41CE" w:rsidP="009E41CE">
      <w:pPr>
        <w:pStyle w:val="zparawtab-e"/>
        <w:spacing w:before="120" w:after="120" w:line="240" w:lineRule="auto"/>
        <w:ind w:left="709"/>
        <w:rPr>
          <w:sz w:val="24"/>
          <w:szCs w:val="24"/>
          <w:lang w:val="en-CA"/>
        </w:rPr>
      </w:pPr>
      <w:r w:rsidRPr="00A728D5">
        <w:rPr>
          <w:sz w:val="24"/>
          <w:szCs w:val="24"/>
          <w:lang w:val="en-CA"/>
        </w:rPr>
        <w:fldChar w:fldCharType="begin">
          <w:ffData>
            <w:name w:val=""/>
            <w:enabled/>
            <w:calcOnExit w:val="0"/>
            <w:checkBox>
              <w:size w:val="18"/>
              <w:default w:val="0"/>
            </w:checkBox>
          </w:ffData>
        </w:fldChar>
      </w:r>
      <w:r w:rsidRPr="00A728D5">
        <w:rPr>
          <w:sz w:val="24"/>
          <w:szCs w:val="24"/>
          <w:lang w:val="en-CA"/>
        </w:rPr>
        <w:instrText xml:space="preserve"> FORMCHECKBOX </w:instrText>
      </w:r>
      <w:r w:rsidRPr="00A728D5">
        <w:rPr>
          <w:sz w:val="24"/>
          <w:szCs w:val="24"/>
          <w:lang w:val="en-CA"/>
        </w:rPr>
      </w:r>
      <w:r w:rsidRPr="00A728D5">
        <w:rPr>
          <w:sz w:val="24"/>
          <w:szCs w:val="24"/>
          <w:lang w:val="en-CA"/>
        </w:rPr>
        <w:fldChar w:fldCharType="separate"/>
      </w:r>
      <w:r w:rsidRPr="00A728D5">
        <w:rPr>
          <w:sz w:val="24"/>
          <w:szCs w:val="24"/>
        </w:rPr>
        <w:fldChar w:fldCharType="end"/>
      </w:r>
      <w:r w:rsidRPr="00A728D5">
        <w:rPr>
          <w:sz w:val="24"/>
          <w:szCs w:val="24"/>
          <w:lang w:val="en-CA"/>
        </w:rPr>
        <w:t xml:space="preserve"> By telephone conference</w:t>
      </w:r>
      <w:bookmarkStart w:id="0" w:name="_Hlk47371171"/>
    </w:p>
    <w:p w14:paraId="27A0173C" w14:textId="77777777" w:rsidR="009E41CE" w:rsidRPr="00A728D5" w:rsidRDefault="009E41CE" w:rsidP="009E41CE">
      <w:pPr>
        <w:pStyle w:val="zparawtab-e"/>
        <w:spacing w:before="120" w:after="120" w:line="240" w:lineRule="auto"/>
        <w:ind w:left="709"/>
        <w:rPr>
          <w:sz w:val="24"/>
          <w:szCs w:val="24"/>
          <w:lang w:val="en-CA"/>
        </w:rPr>
      </w:pPr>
      <w:r w:rsidRPr="00A728D5">
        <w:rPr>
          <w:sz w:val="24"/>
          <w:szCs w:val="24"/>
          <w:lang w:val="en-CA"/>
        </w:rPr>
        <w:fldChar w:fldCharType="begin">
          <w:ffData>
            <w:name w:val=""/>
            <w:enabled/>
            <w:calcOnExit w:val="0"/>
            <w:checkBox>
              <w:size w:val="18"/>
              <w:default w:val="0"/>
            </w:checkBox>
          </w:ffData>
        </w:fldChar>
      </w:r>
      <w:r w:rsidRPr="00A728D5">
        <w:rPr>
          <w:sz w:val="24"/>
          <w:szCs w:val="24"/>
          <w:lang w:val="en-CA"/>
        </w:rPr>
        <w:instrText xml:space="preserve"> FORMCHECKBOX </w:instrText>
      </w:r>
      <w:r w:rsidRPr="00A728D5">
        <w:rPr>
          <w:sz w:val="24"/>
          <w:szCs w:val="24"/>
          <w:lang w:val="en-CA"/>
        </w:rPr>
      </w:r>
      <w:r w:rsidRPr="00A728D5">
        <w:rPr>
          <w:sz w:val="24"/>
          <w:szCs w:val="24"/>
          <w:lang w:val="en-CA"/>
        </w:rPr>
        <w:fldChar w:fldCharType="separate"/>
      </w:r>
      <w:r w:rsidRPr="00A728D5">
        <w:rPr>
          <w:sz w:val="24"/>
          <w:szCs w:val="24"/>
        </w:rPr>
        <w:fldChar w:fldCharType="end"/>
      </w:r>
      <w:bookmarkEnd w:id="0"/>
      <w:r w:rsidRPr="00A728D5">
        <w:rPr>
          <w:sz w:val="24"/>
          <w:szCs w:val="24"/>
          <w:lang w:val="en-CA"/>
        </w:rPr>
        <w:t xml:space="preserve"> By video conference</w:t>
      </w:r>
    </w:p>
    <w:p w14:paraId="43A82766" w14:textId="77777777" w:rsidR="009E41CE" w:rsidRPr="00A728D5" w:rsidRDefault="009E41CE" w:rsidP="009E41CE">
      <w:pPr>
        <w:pStyle w:val="zparawtab-e"/>
        <w:spacing w:before="120" w:after="120" w:line="240" w:lineRule="auto"/>
        <w:ind w:left="709"/>
        <w:rPr>
          <w:sz w:val="24"/>
          <w:szCs w:val="24"/>
          <w:lang w:val="en-CA"/>
        </w:rPr>
      </w:pPr>
    </w:p>
    <w:p w14:paraId="24FC3C4A" w14:textId="77777777" w:rsidR="009E41CE" w:rsidRPr="00A728D5" w:rsidRDefault="009E41CE" w:rsidP="009E41CE">
      <w:pPr>
        <w:pStyle w:val="zparawtab-e"/>
        <w:spacing w:before="120" w:after="120" w:line="240" w:lineRule="auto"/>
        <w:rPr>
          <w:sz w:val="24"/>
          <w:szCs w:val="24"/>
          <w:lang w:val="en-CA"/>
        </w:rPr>
      </w:pPr>
      <w:r w:rsidRPr="00A728D5">
        <w:rPr>
          <w:sz w:val="24"/>
          <w:szCs w:val="24"/>
          <w:lang w:val="en-CA"/>
        </w:rPr>
        <w:t>at the following location</w:t>
      </w:r>
    </w:p>
    <w:p w14:paraId="7BA19A40" w14:textId="77777777" w:rsidR="009E41CE" w:rsidRPr="00A728D5" w:rsidRDefault="009E41CE" w:rsidP="009E41CE">
      <w:pPr>
        <w:pStyle w:val="zparawtab-e"/>
        <w:spacing w:before="120" w:after="120" w:line="240" w:lineRule="auto"/>
        <w:rPr>
          <w:sz w:val="24"/>
          <w:szCs w:val="24"/>
          <w:lang w:val="en-CA"/>
        </w:rPr>
      </w:pPr>
    </w:p>
    <w:p w14:paraId="01A7925F" w14:textId="77777777" w:rsidR="00975760" w:rsidRPr="00A728D5" w:rsidRDefault="00975760" w:rsidP="00975760">
      <w:pPr>
        <w:pStyle w:val="table-e"/>
        <w:spacing w:line="240" w:lineRule="auto"/>
        <w:rPr>
          <w:i/>
          <w:sz w:val="24"/>
          <w:szCs w:val="24"/>
        </w:rPr>
      </w:pPr>
      <w:r w:rsidRPr="00A728D5">
        <w:rPr>
          <w:i/>
          <w:sz w:val="24"/>
          <w:szCs w:val="24"/>
        </w:rPr>
        <w:t>(Courthouse address for in person hearing or telephone conference or video conference details, such as a dial-in number, access code, video link, etc., if applicable)</w:t>
      </w:r>
    </w:p>
    <w:p w14:paraId="14A70993" w14:textId="77777777" w:rsidR="009E41CE" w:rsidRPr="00A728D5" w:rsidRDefault="009E41CE" w:rsidP="009E41CE">
      <w:pPr>
        <w:pStyle w:val="zparawtab-e"/>
        <w:spacing w:after="319" w:line="240" w:lineRule="auto"/>
        <w:rPr>
          <w:i/>
          <w:sz w:val="24"/>
          <w:szCs w:val="24"/>
        </w:rPr>
      </w:pPr>
    </w:p>
    <w:p w14:paraId="672715AE" w14:textId="77777777" w:rsidR="009E41CE" w:rsidRPr="00A728D5" w:rsidRDefault="009E41CE" w:rsidP="009E41CE">
      <w:pPr>
        <w:pStyle w:val="zparawtab-e"/>
        <w:spacing w:after="279" w:line="240" w:lineRule="auto"/>
        <w:rPr>
          <w:rFonts w:ascii="Times New Roman" w:hAnsi="Times New Roman"/>
          <w:sz w:val="24"/>
          <w:szCs w:val="24"/>
        </w:rPr>
      </w:pPr>
      <w:r w:rsidRPr="00A728D5">
        <w:rPr>
          <w:rFonts w:ascii="Times New Roman" w:hAnsi="Times New Roman"/>
          <w:sz w:val="24"/>
          <w:szCs w:val="24"/>
        </w:rPr>
        <w:t xml:space="preserve">on </w:t>
      </w:r>
      <w:r w:rsidR="007B5342" w:rsidRPr="00A728D5">
        <w:rPr>
          <w:rFonts w:ascii="Times New Roman" w:hAnsi="Times New Roman"/>
          <w:sz w:val="24"/>
          <w:szCs w:val="24"/>
        </w:rPr>
        <w:t xml:space="preserve">...................... </w:t>
      </w:r>
      <w:r w:rsidRPr="00A728D5">
        <w:rPr>
          <w:rFonts w:ascii="Times New Roman" w:hAnsi="Times New Roman"/>
          <w:sz w:val="24"/>
          <w:szCs w:val="24"/>
        </w:rPr>
        <w:t>(</w:t>
      </w:r>
      <w:r w:rsidRPr="00A728D5">
        <w:rPr>
          <w:rFonts w:ascii="Times New Roman" w:hAnsi="Times New Roman"/>
          <w:i/>
          <w:iCs/>
          <w:sz w:val="24"/>
          <w:szCs w:val="24"/>
        </w:rPr>
        <w:t>day</w:t>
      </w:r>
      <w:r w:rsidRPr="00A728D5">
        <w:rPr>
          <w:rFonts w:ascii="Times New Roman" w:hAnsi="Times New Roman"/>
          <w:sz w:val="24"/>
          <w:szCs w:val="24"/>
        </w:rPr>
        <w:t xml:space="preserve">), </w:t>
      </w:r>
      <w:r w:rsidR="007B5342" w:rsidRPr="00A728D5">
        <w:rPr>
          <w:rFonts w:ascii="Times New Roman" w:hAnsi="Times New Roman"/>
          <w:sz w:val="24"/>
          <w:szCs w:val="24"/>
        </w:rPr>
        <w:t>.................................</w:t>
      </w:r>
      <w:r w:rsidRPr="00A728D5">
        <w:rPr>
          <w:rFonts w:ascii="Times New Roman" w:hAnsi="Times New Roman"/>
          <w:sz w:val="24"/>
          <w:szCs w:val="24"/>
        </w:rPr>
        <w:t xml:space="preserve"> (</w:t>
      </w:r>
      <w:r w:rsidRPr="00A728D5">
        <w:rPr>
          <w:rFonts w:ascii="Times New Roman" w:hAnsi="Times New Roman"/>
          <w:i/>
          <w:iCs/>
          <w:sz w:val="24"/>
          <w:szCs w:val="24"/>
        </w:rPr>
        <w:t>date</w:t>
      </w:r>
      <w:r w:rsidRPr="00A728D5">
        <w:rPr>
          <w:rFonts w:ascii="Times New Roman" w:hAnsi="Times New Roman"/>
          <w:sz w:val="24"/>
          <w:szCs w:val="24"/>
        </w:rPr>
        <w:t xml:space="preserve">), at </w:t>
      </w:r>
      <w:r w:rsidR="007B5342" w:rsidRPr="00A728D5">
        <w:rPr>
          <w:rFonts w:ascii="Times New Roman" w:hAnsi="Times New Roman"/>
          <w:sz w:val="24"/>
          <w:szCs w:val="24"/>
        </w:rPr>
        <w:t xml:space="preserve">............................... </w:t>
      </w:r>
      <w:r w:rsidRPr="00A728D5">
        <w:rPr>
          <w:rFonts w:ascii="Times New Roman" w:hAnsi="Times New Roman"/>
          <w:sz w:val="24"/>
          <w:szCs w:val="24"/>
        </w:rPr>
        <w:t>(</w:t>
      </w:r>
      <w:r w:rsidRPr="00A728D5">
        <w:rPr>
          <w:rFonts w:ascii="Times New Roman" w:hAnsi="Times New Roman"/>
          <w:i/>
          <w:iCs/>
          <w:sz w:val="24"/>
          <w:szCs w:val="24"/>
        </w:rPr>
        <w:t>time</w:t>
      </w:r>
      <w:r w:rsidRPr="00A728D5">
        <w:rPr>
          <w:rFonts w:ascii="Times New Roman" w:hAnsi="Times New Roman"/>
          <w:sz w:val="24"/>
          <w:szCs w:val="24"/>
        </w:rPr>
        <w:t>).</w:t>
      </w:r>
    </w:p>
    <w:p w14:paraId="6177B247" w14:textId="77777777" w:rsidR="009E41CE" w:rsidRPr="00A728D5" w:rsidRDefault="009E41CE" w:rsidP="007F671B">
      <w:pPr>
        <w:pStyle w:val="zparawtab-e"/>
        <w:spacing w:after="319" w:line="240" w:lineRule="auto"/>
        <w:rPr>
          <w:sz w:val="24"/>
          <w:szCs w:val="24"/>
        </w:rPr>
      </w:pPr>
    </w:p>
    <w:p w14:paraId="47FF2BE7" w14:textId="77777777" w:rsidR="00AC4ACF" w:rsidRPr="00A728D5" w:rsidRDefault="00AC4ACF" w:rsidP="007F671B">
      <w:pPr>
        <w:pStyle w:val="zparawtab-e"/>
        <w:spacing w:after="319" w:line="240" w:lineRule="auto"/>
        <w:rPr>
          <w:i/>
          <w:sz w:val="24"/>
          <w:szCs w:val="24"/>
        </w:rPr>
      </w:pPr>
      <w:r w:rsidRPr="00A728D5">
        <w:rPr>
          <w:sz w:val="24"/>
          <w:szCs w:val="24"/>
        </w:rPr>
        <w:t xml:space="preserve">At that time, I shall determine the amount of the claim of the plaintiff, and of the encumbrancers who prove their claims before me.  </w:t>
      </w:r>
      <w:r w:rsidRPr="00A728D5">
        <w:rPr>
          <w:i/>
          <w:sz w:val="24"/>
          <w:szCs w:val="24"/>
        </w:rPr>
        <w:t>(Where the judgment is for sale without a redemption period, add:</w:t>
      </w:r>
      <w:r w:rsidRPr="00A728D5">
        <w:rPr>
          <w:sz w:val="24"/>
          <w:szCs w:val="24"/>
        </w:rPr>
        <w:t xml:space="preserve">  At the same time, I shall settle the conditions of sale and advertisement and make any other necessary preparations for the sale of the property.</w:t>
      </w:r>
      <w:r w:rsidRPr="00A728D5">
        <w:rPr>
          <w:i/>
          <w:sz w:val="24"/>
          <w:szCs w:val="24"/>
        </w:rPr>
        <w:t>)</w:t>
      </w:r>
    </w:p>
    <w:p w14:paraId="23441C27" w14:textId="77777777" w:rsidR="00AC4ACF" w:rsidRPr="00A728D5" w:rsidRDefault="00AC4ACF" w:rsidP="007F671B">
      <w:pPr>
        <w:pStyle w:val="zparawtab-e"/>
        <w:spacing w:after="319" w:line="240" w:lineRule="auto"/>
        <w:rPr>
          <w:sz w:val="24"/>
          <w:szCs w:val="24"/>
        </w:rPr>
      </w:pPr>
      <w:r w:rsidRPr="00A728D5">
        <w:rPr>
          <w:sz w:val="24"/>
          <w:szCs w:val="24"/>
        </w:rPr>
        <w:tab/>
      </w:r>
      <w:r w:rsidRPr="00A728D5">
        <w:rPr>
          <w:sz w:val="24"/>
          <w:szCs w:val="24"/>
        </w:rPr>
        <w:tab/>
        <w:t xml:space="preserve">If you wish to set aside or vary my order adding you as a defendant or the judgment in this action, you must make a motion to the court within ten days after service on you of this notice </w:t>
      </w:r>
      <w:r w:rsidRPr="00A728D5">
        <w:rPr>
          <w:i/>
          <w:sz w:val="24"/>
          <w:szCs w:val="24"/>
        </w:rPr>
        <w:t>(or where the person is to be served outside Ontario, such further time as the referee directs).</w:t>
      </w:r>
      <w:r w:rsidRPr="00A728D5">
        <w:rPr>
          <w:sz w:val="24"/>
          <w:szCs w:val="24"/>
        </w:rPr>
        <w:t xml:space="preserve">  If you fail to do so, you will be bound by the judgment and the subsequent steps in this action.</w:t>
      </w:r>
    </w:p>
    <w:p w14:paraId="06F8D8D7" w14:textId="77777777" w:rsidR="00AC4ACF" w:rsidRPr="00A728D5" w:rsidRDefault="00AC4ACF" w:rsidP="007F671B">
      <w:pPr>
        <w:pStyle w:val="zparawtab-e"/>
        <w:spacing w:after="319" w:line="240" w:lineRule="auto"/>
        <w:rPr>
          <w:sz w:val="24"/>
          <w:szCs w:val="24"/>
        </w:rPr>
      </w:pPr>
      <w:r w:rsidRPr="00A728D5">
        <w:rPr>
          <w:sz w:val="24"/>
          <w:szCs w:val="24"/>
        </w:rPr>
        <w:tab/>
      </w:r>
      <w:r w:rsidRPr="00A728D5">
        <w:rPr>
          <w:sz w:val="24"/>
          <w:szCs w:val="24"/>
        </w:rPr>
        <w:tab/>
        <w:t>IF YOU FAIL TO ATTEND AND PROVE YOUR CLAIM at the time and place set out above, you will be treated as disclaiming all interest in the property and the action will proceed in your absence and without further notice to you.  The property may be dealt with as if you had no claim, and your claim may be foreclosed.</w:t>
      </w:r>
    </w:p>
    <w:p w14:paraId="13A36D53" w14:textId="77777777" w:rsidR="00AC4ACF" w:rsidRPr="00A728D5" w:rsidRDefault="00AC4ACF" w:rsidP="007F671B">
      <w:pPr>
        <w:pStyle w:val="table-e"/>
        <w:tabs>
          <w:tab w:val="left" w:pos="5940"/>
        </w:tabs>
        <w:spacing w:line="240" w:lineRule="auto"/>
        <w:rPr>
          <w:sz w:val="24"/>
          <w:szCs w:val="24"/>
        </w:rPr>
      </w:pPr>
      <w:r w:rsidRPr="00A728D5">
        <w:rPr>
          <w:i/>
          <w:sz w:val="24"/>
          <w:szCs w:val="24"/>
        </w:rPr>
        <w:t>(Date)</w:t>
      </w:r>
      <w:r w:rsidRPr="00A728D5">
        <w:rPr>
          <w:i/>
          <w:sz w:val="24"/>
          <w:szCs w:val="24"/>
        </w:rPr>
        <w:tab/>
        <w:t>(Signature of referee</w:t>
      </w:r>
      <w:r w:rsidRPr="00A728D5">
        <w:rPr>
          <w:sz w:val="24"/>
          <w:szCs w:val="24"/>
        </w:rPr>
        <w:t>)</w:t>
      </w:r>
    </w:p>
    <w:p w14:paraId="7FA5CBFC" w14:textId="77777777" w:rsidR="00AC4ACF" w:rsidRPr="00A728D5" w:rsidRDefault="00AC4ACF" w:rsidP="007F671B">
      <w:pPr>
        <w:rPr>
          <w:snapToGrid w:val="0"/>
        </w:rPr>
      </w:pPr>
    </w:p>
    <w:p w14:paraId="168F83A7" w14:textId="77777777" w:rsidR="00AC4ACF" w:rsidRPr="00A728D5" w:rsidRDefault="00AC4ACF" w:rsidP="007F671B">
      <w:pPr>
        <w:pStyle w:val="zparawtab-e"/>
        <w:spacing w:after="319" w:line="240" w:lineRule="auto"/>
        <w:jc w:val="left"/>
        <w:rPr>
          <w:i/>
          <w:sz w:val="24"/>
          <w:szCs w:val="24"/>
        </w:rPr>
      </w:pPr>
      <w:r w:rsidRPr="00A728D5">
        <w:rPr>
          <w:sz w:val="24"/>
          <w:szCs w:val="24"/>
        </w:rPr>
        <w:t>TO</w:t>
      </w:r>
      <w:r w:rsidRPr="00A728D5">
        <w:rPr>
          <w:sz w:val="24"/>
          <w:szCs w:val="24"/>
        </w:rPr>
        <w:tab/>
      </w:r>
      <w:r w:rsidRPr="00A728D5">
        <w:rPr>
          <w:sz w:val="24"/>
          <w:szCs w:val="24"/>
        </w:rPr>
        <w:tab/>
      </w:r>
      <w:r w:rsidRPr="00A728D5">
        <w:rPr>
          <w:i/>
          <w:sz w:val="24"/>
          <w:szCs w:val="24"/>
        </w:rPr>
        <w:t>(Names</w:t>
      </w:r>
      <w:r w:rsidR="009E41CE" w:rsidRPr="00A728D5">
        <w:rPr>
          <w:i/>
          <w:sz w:val="24"/>
          <w:szCs w:val="24"/>
        </w:rPr>
        <w:t>,</w:t>
      </w:r>
      <w:r w:rsidRPr="00A728D5">
        <w:rPr>
          <w:i/>
          <w:sz w:val="24"/>
          <w:szCs w:val="24"/>
        </w:rPr>
        <w:t xml:space="preserve"> addresses</w:t>
      </w:r>
      <w:r w:rsidR="009E41CE" w:rsidRPr="00A728D5">
        <w:rPr>
          <w:i/>
          <w:sz w:val="24"/>
          <w:szCs w:val="24"/>
        </w:rPr>
        <w:t xml:space="preserve"> and email addresses</w:t>
      </w:r>
      <w:r w:rsidRPr="00A728D5">
        <w:rPr>
          <w:i/>
          <w:sz w:val="24"/>
          <w:szCs w:val="24"/>
        </w:rPr>
        <w:t xml:space="preserve"> </w:t>
      </w:r>
      <w:r w:rsidR="00AA43F7" w:rsidRPr="00A728D5">
        <w:rPr>
          <w:i/>
          <w:sz w:val="24"/>
          <w:szCs w:val="24"/>
          <w:lang w:val="en-CA"/>
        </w:rPr>
        <w:t xml:space="preserve">(if any) </w:t>
      </w:r>
      <w:r w:rsidRPr="00A728D5">
        <w:rPr>
          <w:i/>
          <w:sz w:val="24"/>
          <w:szCs w:val="24"/>
        </w:rPr>
        <w:t>of defendants added on reference who appear to be subsequent encumbrancers)</w:t>
      </w:r>
    </w:p>
    <w:p w14:paraId="1ABA4FF3" w14:textId="77777777" w:rsidR="00AC4ACF" w:rsidRPr="00A728D5" w:rsidRDefault="00AC4ACF" w:rsidP="007F671B">
      <w:pPr>
        <w:pStyle w:val="zparanoindt-e"/>
        <w:spacing w:after="319" w:line="240" w:lineRule="auto"/>
        <w:rPr>
          <w:i/>
          <w:sz w:val="24"/>
          <w:szCs w:val="24"/>
        </w:rPr>
      </w:pPr>
      <w:r w:rsidRPr="00A728D5">
        <w:rPr>
          <w:i/>
          <w:sz w:val="24"/>
          <w:szCs w:val="24"/>
        </w:rPr>
        <w:t>(The description of the mortgaged property in the attached schedule must be the same as in the statement of claim.)</w:t>
      </w:r>
    </w:p>
    <w:p w14:paraId="7899CC2E" w14:textId="77777777" w:rsidR="00AC4ACF" w:rsidRPr="007B5342" w:rsidRDefault="00AC4ACF">
      <w:pPr>
        <w:pStyle w:val="footnote-e"/>
        <w:rPr>
          <w:sz w:val="24"/>
        </w:rPr>
      </w:pPr>
      <w:r w:rsidRPr="00A728D5">
        <w:rPr>
          <w:sz w:val="24"/>
        </w:rPr>
        <w:t>RCP-E 64N (</w:t>
      </w:r>
      <w:r w:rsidR="007F671B" w:rsidRPr="00A728D5">
        <w:rPr>
          <w:sz w:val="24"/>
        </w:rPr>
        <w:t>September 1, 2020</w:t>
      </w:r>
      <w:r w:rsidRPr="00A728D5">
        <w:rPr>
          <w:sz w:val="24"/>
        </w:rPr>
        <w:t>)</w:t>
      </w:r>
    </w:p>
    <w:sectPr w:rsidR="00AC4ACF" w:rsidRPr="007B5342">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C5298" w14:textId="77777777" w:rsidR="007F743B" w:rsidRDefault="007F743B" w:rsidP="007F671B">
      <w:r>
        <w:separator/>
      </w:r>
    </w:p>
  </w:endnote>
  <w:endnote w:type="continuationSeparator" w:id="0">
    <w:p w14:paraId="6523EAD5" w14:textId="77777777" w:rsidR="007F743B" w:rsidRDefault="007F743B" w:rsidP="007F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AF5AD" w14:textId="77777777" w:rsidR="007F743B" w:rsidRDefault="007F743B" w:rsidP="007F671B">
      <w:r>
        <w:separator/>
      </w:r>
    </w:p>
  </w:footnote>
  <w:footnote w:type="continuationSeparator" w:id="0">
    <w:p w14:paraId="2E2BDADF" w14:textId="77777777" w:rsidR="007F743B" w:rsidRDefault="007F743B" w:rsidP="007F6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71B"/>
    <w:rsid w:val="003E4DCA"/>
    <w:rsid w:val="007B5342"/>
    <w:rsid w:val="007F671B"/>
    <w:rsid w:val="007F743B"/>
    <w:rsid w:val="00911D07"/>
    <w:rsid w:val="00970F85"/>
    <w:rsid w:val="00975760"/>
    <w:rsid w:val="009E41CE"/>
    <w:rsid w:val="00A728D5"/>
    <w:rsid w:val="00AA2348"/>
    <w:rsid w:val="00AA43F7"/>
    <w:rsid w:val="00AC4ACF"/>
    <w:rsid w:val="00B553C3"/>
    <w:rsid w:val="00BE6CC6"/>
    <w:rsid w:val="00CA3B54"/>
    <w:rsid w:val="00DC56BD"/>
    <w:rsid w:val="00F7128B"/>
    <w:rsid w:val="00FA51CF"/>
    <w:rsid w:val="00FD6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6A6E5E"/>
  <w15:chartTrackingRefBased/>
  <w15:docId w15:val="{948C4D58-D97E-49EB-B345-E04C76E0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name-e">
    <w:name w:val="zname-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hAnsi="Times"/>
      <w:i/>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64N Notice of Reference to Subsequent Encumbrancer Added on Reference</vt:lpstr>
    </vt:vector>
  </TitlesOfParts>
  <Company>Government of Ontario</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64N Notice of Reference to Subsequent Encumbrancer Added on Reference</dc:title>
  <dc:subject>RCP-E 64N (November 1, 2005)</dc:subject>
  <dc:creator>Civil Rules Committee</dc:creator>
  <cp:keywords/>
  <dc:description/>
  <cp:lastModifiedBy>Schell, Denise (MAG)</cp:lastModifiedBy>
  <cp:revision>2</cp:revision>
  <dcterms:created xsi:type="dcterms:W3CDTF">2021-11-18T14:04:00Z</dcterms:created>
  <dcterms:modified xsi:type="dcterms:W3CDTF">2021-11-18T14:04:00Z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2021-11-18T14:03:58Z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654e183f-e2ed-4f17-8d67-1002ce2f8113</vt:lpwstr>
  </property>
  <property fmtid="{D5CDD505-2E9C-101B-9397-08002B2CF9AE}" pid="8" name="MSIP_Label_034a106e-6316-442c-ad35-738afd673d2b_ContentBits">
    <vt:lpwstr>0</vt:lpwstr>
  </property>
</Properties>
</file>