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211EC" w14:textId="77777777" w:rsidR="008F729B" w:rsidRPr="00914922" w:rsidRDefault="008F729B" w:rsidP="008F729B">
      <w:pPr>
        <w:pStyle w:val="form-e"/>
        <w:tabs>
          <w:tab w:val="clear" w:pos="0"/>
        </w:tabs>
        <w:rPr>
          <w:lang w:val="fr-CA"/>
        </w:rPr>
      </w:pPr>
      <w:r w:rsidRPr="00914922">
        <w:rPr>
          <w:lang w:val="fr-CA"/>
        </w:rPr>
        <w:t>Form</w:t>
      </w:r>
      <w:r>
        <w:rPr>
          <w:lang w:val="fr-CA"/>
        </w:rPr>
        <w:t>ULE</w:t>
      </w:r>
      <w:r w:rsidRPr="00914922">
        <w:rPr>
          <w:lang w:val="fr-CA"/>
        </w:rPr>
        <w:t xml:space="preserve"> 61I.1</w:t>
      </w:r>
    </w:p>
    <w:p w14:paraId="77D6555C" w14:textId="77777777" w:rsidR="008F729B" w:rsidRPr="00573FED" w:rsidRDefault="008F729B" w:rsidP="008F729B">
      <w:pPr>
        <w:pStyle w:val="act-f"/>
        <w:tabs>
          <w:tab w:val="clear" w:pos="0"/>
        </w:tabs>
      </w:pPr>
      <w:r w:rsidRPr="00573FED">
        <w:t>Loi sur les tribunaux judiciaires</w:t>
      </w:r>
    </w:p>
    <w:p w14:paraId="7495A753" w14:textId="77777777" w:rsidR="008F729B" w:rsidRPr="00914922" w:rsidRDefault="008F729B" w:rsidP="008F729B">
      <w:pPr>
        <w:pStyle w:val="subject-e"/>
        <w:tabs>
          <w:tab w:val="clear" w:pos="0"/>
        </w:tabs>
        <w:rPr>
          <w:lang w:val="fr-CA"/>
        </w:rPr>
      </w:pPr>
      <w:r w:rsidRPr="00914922">
        <w:rPr>
          <w:lang w:val="fr-CA"/>
        </w:rPr>
        <w:t>ord</w:t>
      </w:r>
      <w:r>
        <w:rPr>
          <w:lang w:val="fr-CA"/>
        </w:rPr>
        <w:t xml:space="preserve">ONNANCE REJETANT UN APPEL À LA COUR DIVISIONNAIRE POUR CAUSE DE RETARD </w:t>
      </w:r>
    </w:p>
    <w:p w14:paraId="2C411390" w14:textId="77777777" w:rsidR="008F729B" w:rsidRPr="00914922" w:rsidRDefault="008F729B" w:rsidP="008F729B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  <w:rPr>
          <w:lang w:val="fr-CA"/>
        </w:rPr>
      </w:pPr>
      <w:r w:rsidRPr="00914922">
        <w:rPr>
          <w:lang w:val="fr-CA"/>
        </w:rPr>
        <w:t>(</w:t>
      </w:r>
      <w:proofErr w:type="gramStart"/>
      <w:r>
        <w:rPr>
          <w:lang w:val="fr-CA"/>
        </w:rPr>
        <w:t>titre</w:t>
      </w:r>
      <w:proofErr w:type="gramEnd"/>
      <w:r w:rsidRPr="00914922">
        <w:rPr>
          <w:lang w:val="fr-CA"/>
        </w:rPr>
        <w:t>)</w:t>
      </w:r>
    </w:p>
    <w:p w14:paraId="57985141" w14:textId="77777777" w:rsidR="008F729B" w:rsidRPr="00914922" w:rsidRDefault="008F729B" w:rsidP="008F729B">
      <w:pPr>
        <w:pStyle w:val="zheadingx-e"/>
        <w:tabs>
          <w:tab w:val="clear" w:pos="0"/>
        </w:tabs>
        <w:spacing w:after="319"/>
        <w:rPr>
          <w:lang w:val="fr-CA"/>
        </w:rPr>
      </w:pPr>
      <w:r w:rsidRPr="00914922">
        <w:rPr>
          <w:lang w:val="fr-CA"/>
        </w:rPr>
        <w:t>o</w:t>
      </w:r>
      <w:r>
        <w:rPr>
          <w:lang w:val="fr-CA"/>
        </w:rPr>
        <w:t>RDONNANCE REJETANT L’APPEL</w:t>
      </w:r>
    </w:p>
    <w:p w14:paraId="09721192" w14:textId="77777777" w:rsidR="008F729B" w:rsidRPr="00914922" w:rsidRDefault="008F729B" w:rsidP="008F729B">
      <w:pPr>
        <w:pStyle w:val="zparawtab-e"/>
        <w:spacing w:after="319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L’appelant(e) (ou l’intimé(e)) n’a pas (</w:t>
      </w:r>
      <w:r w:rsidRPr="00093A59">
        <w:rPr>
          <w:i/>
          <w:lang w:val="fr-CA"/>
        </w:rPr>
        <w:t xml:space="preserve">précisez le défaut de l’appelant(e) ou de l’intimé(e) en vertu de la règle </w:t>
      </w:r>
      <w:r w:rsidRPr="00914922">
        <w:rPr>
          <w:i/>
          <w:lang w:val="fr-CA"/>
        </w:rPr>
        <w:t>61.13.0.1</w:t>
      </w:r>
      <w:r>
        <w:rPr>
          <w:i/>
          <w:lang w:val="fr-CA"/>
        </w:rPr>
        <w:t xml:space="preserve">) </w:t>
      </w:r>
      <w:r>
        <w:rPr>
          <w:lang w:val="fr-CA"/>
        </w:rPr>
        <w:t>et n’a pas remédié au défaut</w:t>
      </w:r>
      <w:r w:rsidRPr="00914922">
        <w:rPr>
          <w:lang w:val="fr-CA"/>
        </w:rPr>
        <w:t xml:space="preserve">. </w:t>
      </w:r>
    </w:p>
    <w:p w14:paraId="7818B12D" w14:textId="77777777" w:rsidR="008F729B" w:rsidRPr="00914922" w:rsidRDefault="008F729B" w:rsidP="008F729B">
      <w:pPr>
        <w:pStyle w:val="zparawtab-e"/>
        <w:spacing w:after="319"/>
        <w:rPr>
          <w:lang w:val="fr-CA"/>
        </w:rPr>
      </w:pPr>
      <w:r w:rsidRPr="00914922">
        <w:rPr>
          <w:lang w:val="fr-CA"/>
        </w:rPr>
        <w:tab/>
      </w:r>
      <w:r w:rsidRPr="00914922">
        <w:rPr>
          <w:lang w:val="fr-CA"/>
        </w:rPr>
        <w:tab/>
      </w:r>
      <w:r w:rsidRPr="00573FED">
        <w:rPr>
          <w:lang w:val="fr-CA"/>
        </w:rPr>
        <w:t xml:space="preserve">IL EST ORDONNÉ que </w:t>
      </w:r>
      <w:r>
        <w:rPr>
          <w:lang w:val="fr-CA"/>
        </w:rPr>
        <w:t>l’appel</w:t>
      </w:r>
      <w:r w:rsidRPr="00573FED">
        <w:rPr>
          <w:lang w:val="fr-CA"/>
        </w:rPr>
        <w:t xml:space="preserve"> soit rejeté pour cause de retard</w:t>
      </w:r>
      <w:r w:rsidRPr="00914922">
        <w:rPr>
          <w:lang w:val="fr-CA"/>
        </w:rPr>
        <w:t>.</w:t>
      </w:r>
    </w:p>
    <w:p w14:paraId="665212D1" w14:textId="77777777" w:rsidR="008F729B" w:rsidRPr="00914922" w:rsidRDefault="008F729B" w:rsidP="008F729B">
      <w:pPr>
        <w:pStyle w:val="table-e"/>
        <w:tabs>
          <w:tab w:val="left" w:pos="5040"/>
        </w:tabs>
        <w:rPr>
          <w:lang w:val="fr-CA"/>
        </w:rPr>
      </w:pPr>
      <w:r w:rsidRPr="00914922">
        <w:rPr>
          <w:lang w:val="fr-CA"/>
        </w:rPr>
        <w:t>Date ...........................................................................</w:t>
      </w:r>
      <w:r w:rsidRPr="00914922">
        <w:rPr>
          <w:lang w:val="fr-CA"/>
        </w:rPr>
        <w:tab/>
        <w:t>Sign</w:t>
      </w:r>
      <w:r>
        <w:rPr>
          <w:lang w:val="fr-CA"/>
        </w:rPr>
        <w:t>ature</w:t>
      </w:r>
      <w:r w:rsidRPr="00914922">
        <w:rPr>
          <w:lang w:val="fr-CA"/>
        </w:rPr>
        <w:t xml:space="preserve"> ...........................................................................</w:t>
      </w:r>
    </w:p>
    <w:p w14:paraId="75A8C559" w14:textId="77777777" w:rsidR="008F729B" w:rsidRPr="00573FED" w:rsidRDefault="008F729B" w:rsidP="008F729B">
      <w:pPr>
        <w:pStyle w:val="table-e"/>
        <w:tabs>
          <w:tab w:val="left" w:pos="7200"/>
        </w:tabs>
        <w:rPr>
          <w:lang w:val="fr-CA"/>
        </w:rPr>
      </w:pPr>
      <w:r w:rsidRPr="00914922">
        <w:rPr>
          <w:lang w:val="fr-CA"/>
        </w:rPr>
        <w:tab/>
      </w:r>
      <w:r>
        <w:rPr>
          <w:lang w:val="fr-CA"/>
        </w:rPr>
        <w:t>Greffier local</w:t>
      </w:r>
    </w:p>
    <w:p w14:paraId="66A7D6F9" w14:textId="77777777" w:rsidR="008F729B" w:rsidRPr="00573FED" w:rsidRDefault="008F729B" w:rsidP="008F729B">
      <w:pPr>
        <w:pStyle w:val="table-e"/>
        <w:tabs>
          <w:tab w:val="left" w:pos="6840"/>
        </w:tabs>
        <w:rPr>
          <w:i/>
          <w:lang w:val="fr-CA"/>
        </w:rPr>
      </w:pPr>
      <w:r w:rsidRPr="00573FED">
        <w:rPr>
          <w:i/>
          <w:lang w:val="fr-CA"/>
        </w:rPr>
        <w:tab/>
      </w:r>
    </w:p>
    <w:p w14:paraId="4FEF012C" w14:textId="77777777" w:rsidR="008F729B" w:rsidRPr="00573FED" w:rsidRDefault="008F729B" w:rsidP="008F729B">
      <w:pPr>
        <w:pStyle w:val="table-e"/>
        <w:tabs>
          <w:tab w:val="left" w:pos="6840"/>
        </w:tabs>
        <w:rPr>
          <w:lang w:val="fr-CA"/>
        </w:rPr>
      </w:pPr>
      <w:r w:rsidRPr="00573FED">
        <w:rPr>
          <w:i/>
          <w:lang w:val="fr-CA"/>
        </w:rPr>
        <w:tab/>
        <w:t>(</w:t>
      </w:r>
      <w:proofErr w:type="gramStart"/>
      <w:r w:rsidRPr="00DA0380">
        <w:rPr>
          <w:i/>
          <w:iCs/>
          <w:lang w:val="fr-CA"/>
        </w:rPr>
        <w:t>adresse</w:t>
      </w:r>
      <w:proofErr w:type="gramEnd"/>
      <w:r w:rsidRPr="00DA0380">
        <w:rPr>
          <w:i/>
          <w:iCs/>
          <w:lang w:val="fr-CA"/>
        </w:rPr>
        <w:t xml:space="preserve"> du greffe du tribunal</w:t>
      </w:r>
      <w:r w:rsidRPr="00573FED">
        <w:rPr>
          <w:i/>
          <w:lang w:val="fr-CA"/>
        </w:rPr>
        <w:t>)</w:t>
      </w:r>
    </w:p>
    <w:p w14:paraId="1F0CD259" w14:textId="77777777" w:rsidR="008F729B" w:rsidRPr="00914922" w:rsidRDefault="008F729B" w:rsidP="008F729B">
      <w:pPr>
        <w:pStyle w:val="table-e"/>
        <w:tabs>
          <w:tab w:val="left" w:pos="7200"/>
        </w:tabs>
        <w:rPr>
          <w:lang w:val="fr-CA"/>
        </w:rPr>
      </w:pPr>
    </w:p>
    <w:p w14:paraId="49EE603F" w14:textId="77777777" w:rsidR="008F729B" w:rsidRPr="00914922" w:rsidRDefault="008F729B" w:rsidP="008F729B">
      <w:pPr>
        <w:pStyle w:val="zparanoindt-e"/>
        <w:spacing w:after="319"/>
        <w:rPr>
          <w:szCs w:val="17"/>
          <w:lang w:val="fr-CA"/>
        </w:rPr>
      </w:pPr>
      <w:r w:rsidRPr="00914922">
        <w:rPr>
          <w:szCs w:val="17"/>
          <w:lang w:val="fr-CA"/>
        </w:rPr>
        <w:t>NOT</w:t>
      </w:r>
      <w:r>
        <w:rPr>
          <w:szCs w:val="17"/>
          <w:lang w:val="fr-CA"/>
        </w:rPr>
        <w:t xml:space="preserve">A </w:t>
      </w:r>
      <w:r w:rsidRPr="00914922">
        <w:rPr>
          <w:szCs w:val="17"/>
          <w:lang w:val="fr-CA"/>
        </w:rPr>
        <w:t xml:space="preserve">: </w:t>
      </w:r>
      <w:r>
        <w:rPr>
          <w:szCs w:val="17"/>
          <w:lang w:val="fr-CA"/>
        </w:rPr>
        <w:t xml:space="preserve">Une ordonnance rejetant un appel rendue en vertu de la règle </w:t>
      </w:r>
      <w:r w:rsidRPr="00914922">
        <w:rPr>
          <w:szCs w:val="17"/>
          <w:lang w:val="fr-CA"/>
        </w:rPr>
        <w:t xml:space="preserve">61.13.0.1 </w:t>
      </w:r>
      <w:r>
        <w:rPr>
          <w:lang w:val="fr-CA"/>
        </w:rPr>
        <w:t xml:space="preserve">peut être annulée en vertu de la règle </w:t>
      </w:r>
      <w:r w:rsidRPr="00573FED">
        <w:rPr>
          <w:lang w:val="fr-CA"/>
        </w:rPr>
        <w:t>37.14</w:t>
      </w:r>
      <w:r w:rsidRPr="00914922">
        <w:rPr>
          <w:szCs w:val="17"/>
          <w:lang w:val="fr-CA"/>
        </w:rPr>
        <w:t>.</w:t>
      </w:r>
    </w:p>
    <w:p w14:paraId="58EF2867" w14:textId="77777777" w:rsidR="008F729B" w:rsidRDefault="008F729B" w:rsidP="008F729B">
      <w:pPr>
        <w:pStyle w:val="note-e"/>
        <w:ind w:left="0" w:firstLine="0"/>
        <w:rPr>
          <w:sz w:val="17"/>
          <w:szCs w:val="17"/>
          <w:lang w:val="fr-CA"/>
        </w:rPr>
      </w:pPr>
      <w:r w:rsidRPr="00914922">
        <w:rPr>
          <w:sz w:val="17"/>
          <w:szCs w:val="17"/>
          <w:lang w:val="fr-CA"/>
        </w:rPr>
        <w:t>NOT</w:t>
      </w:r>
      <w:r>
        <w:rPr>
          <w:sz w:val="17"/>
          <w:szCs w:val="17"/>
          <w:lang w:val="fr-CA"/>
        </w:rPr>
        <w:t xml:space="preserve">A </w:t>
      </w:r>
      <w:r w:rsidRPr="00914922">
        <w:rPr>
          <w:sz w:val="17"/>
          <w:szCs w:val="17"/>
          <w:lang w:val="fr-CA"/>
        </w:rPr>
        <w:t>:</w:t>
      </w:r>
      <w:r w:rsidRPr="00914922">
        <w:rPr>
          <w:sz w:val="17"/>
          <w:szCs w:val="17"/>
          <w:lang w:val="fr-CA"/>
        </w:rPr>
        <w:tab/>
      </w:r>
      <w:r>
        <w:rPr>
          <w:sz w:val="17"/>
          <w:szCs w:val="17"/>
          <w:lang w:val="fr-CA"/>
        </w:rPr>
        <w:t xml:space="preserve"> Si un appel incident a été interjeté, l’appelant(e) dans l’appel incident devrait tenir compte de la règle </w:t>
      </w:r>
      <w:r w:rsidRPr="00914922">
        <w:rPr>
          <w:sz w:val="17"/>
          <w:szCs w:val="17"/>
          <w:lang w:val="fr-CA"/>
        </w:rPr>
        <w:t xml:space="preserve">61.15, </w:t>
      </w:r>
      <w:r>
        <w:rPr>
          <w:sz w:val="17"/>
          <w:szCs w:val="17"/>
          <w:lang w:val="fr-CA"/>
        </w:rPr>
        <w:t>en vertu de laquelle l’appel incident peut être réputé avoir fait l’objet d’un désistement</w:t>
      </w:r>
      <w:r w:rsidRPr="00914922">
        <w:rPr>
          <w:sz w:val="17"/>
          <w:szCs w:val="17"/>
          <w:lang w:val="fr-CA"/>
        </w:rPr>
        <w:t>.</w:t>
      </w:r>
    </w:p>
    <w:p w14:paraId="69EDD740" w14:textId="77777777" w:rsidR="007B1FC6" w:rsidRPr="00914922" w:rsidRDefault="007B1FC6" w:rsidP="008F729B">
      <w:pPr>
        <w:pStyle w:val="note-e"/>
        <w:ind w:left="0" w:firstLine="0"/>
        <w:rPr>
          <w:sz w:val="17"/>
          <w:szCs w:val="17"/>
          <w:lang w:val="fr-CA"/>
        </w:rPr>
      </w:pPr>
    </w:p>
    <w:p w14:paraId="6467984D" w14:textId="77777777" w:rsidR="00D8016D" w:rsidRPr="00DA0380" w:rsidRDefault="00DA0380" w:rsidP="008F729B">
      <w:pPr>
        <w:pStyle w:val="footnote-e"/>
        <w:rPr>
          <w:lang w:val="fr-CA"/>
        </w:rPr>
      </w:pPr>
      <w:r>
        <w:rPr>
          <w:lang w:val="fr-CA"/>
        </w:rPr>
        <w:t>RCP-F</w:t>
      </w:r>
      <w:r w:rsidR="008F729B" w:rsidRPr="00914922">
        <w:rPr>
          <w:lang w:val="fr-CA"/>
        </w:rPr>
        <w:t xml:space="preserve"> 61I.1 (</w:t>
      </w:r>
      <w:r w:rsidR="008F729B">
        <w:rPr>
          <w:lang w:val="fr-CA"/>
        </w:rPr>
        <w:t>1</w:t>
      </w:r>
      <w:r w:rsidR="008F729B" w:rsidRPr="00573FED">
        <w:rPr>
          <w:vertAlign w:val="superscript"/>
          <w:lang w:val="fr-CA"/>
        </w:rPr>
        <w:t>er</w:t>
      </w:r>
      <w:r w:rsidR="008F729B">
        <w:rPr>
          <w:lang w:val="fr-CA"/>
        </w:rPr>
        <w:t xml:space="preserve"> septembre </w:t>
      </w:r>
      <w:r w:rsidR="008F729B" w:rsidRPr="00914922">
        <w:rPr>
          <w:lang w:val="fr-CA"/>
        </w:rPr>
        <w:t>2018)</w:t>
      </w:r>
    </w:p>
    <w:sectPr w:rsidR="00D8016D" w:rsidRPr="00DA038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32A0D" w14:textId="77777777" w:rsidR="009009E1" w:rsidRDefault="009009E1" w:rsidP="009009E1">
      <w:r>
        <w:separator/>
      </w:r>
    </w:p>
  </w:endnote>
  <w:endnote w:type="continuationSeparator" w:id="0">
    <w:p w14:paraId="08F0EE1C" w14:textId="77777777" w:rsidR="009009E1" w:rsidRDefault="009009E1" w:rsidP="0090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B9566" w14:textId="77777777" w:rsidR="009009E1" w:rsidRDefault="009009E1" w:rsidP="009009E1">
      <w:r>
        <w:separator/>
      </w:r>
    </w:p>
  </w:footnote>
  <w:footnote w:type="continuationSeparator" w:id="0">
    <w:p w14:paraId="1400D042" w14:textId="77777777" w:rsidR="009009E1" w:rsidRDefault="009009E1" w:rsidP="00900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53F"/>
    <w:rsid w:val="0019341E"/>
    <w:rsid w:val="00234C47"/>
    <w:rsid w:val="002972A2"/>
    <w:rsid w:val="00327203"/>
    <w:rsid w:val="0048353F"/>
    <w:rsid w:val="004B47C8"/>
    <w:rsid w:val="006F0E83"/>
    <w:rsid w:val="00725ED1"/>
    <w:rsid w:val="007B1FC6"/>
    <w:rsid w:val="007C5B8F"/>
    <w:rsid w:val="007E3C4D"/>
    <w:rsid w:val="008E498F"/>
    <w:rsid w:val="008E6001"/>
    <w:rsid w:val="008F729B"/>
    <w:rsid w:val="009009E1"/>
    <w:rsid w:val="0097586B"/>
    <w:rsid w:val="00B02FB0"/>
    <w:rsid w:val="00BB100E"/>
    <w:rsid w:val="00CB7662"/>
    <w:rsid w:val="00CC32EC"/>
    <w:rsid w:val="00D8016D"/>
    <w:rsid w:val="00DA0380"/>
    <w:rsid w:val="00DE02DA"/>
    <w:rsid w:val="00F6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8CF21C"/>
  <w15:chartTrackingRefBased/>
  <w15:docId w15:val="{98B06245-A445-441E-A1AC-603C0A0B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note-e">
    <w:name w:val="note-e"/>
    <w:rsid w:val="008E6001"/>
    <w:pPr>
      <w:tabs>
        <w:tab w:val="left" w:pos="-578"/>
        <w:tab w:val="left" w:pos="578"/>
      </w:tabs>
      <w:snapToGrid w:val="0"/>
      <w:spacing w:after="140" w:line="180" w:lineRule="exact"/>
      <w:ind w:left="578" w:hanging="578"/>
      <w:jc w:val="both"/>
    </w:pPr>
    <w:rPr>
      <w:lang w:val="en-GB" w:eastAsia="en-US"/>
    </w:rPr>
  </w:style>
  <w:style w:type="paragraph" w:customStyle="1" w:styleId="act-f">
    <w:name w:val="act-f"/>
    <w:basedOn w:val="Normal"/>
    <w:rsid w:val="008F729B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7594-DADB-457A-BA62-4B43E94F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61I.1</vt:lpstr>
    </vt:vector>
  </TitlesOfParts>
  <Manager/>
  <Company>MAG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61I.1</dc:title>
  <dc:subject>Formule 61I.1, ORDONNANCE REJETANT UN APPEL À LA COUR DIVISIONNAIRE POUR CAUSE DE RETARD</dc:subject>
  <dc:creator>Rottman, M.</dc:creator>
  <cp:keywords/>
  <cp:lastModifiedBy>Schell, Denise (MAG)</cp:lastModifiedBy>
  <cp:revision>2</cp:revision>
  <dcterms:created xsi:type="dcterms:W3CDTF">2021-11-22T18:37:00Z</dcterms:created>
  <dcterms:modified xsi:type="dcterms:W3CDTF">2021-11-22T18:37:00Z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2021-11-22T18:37:20Z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b49115ab-7d47-425a-8aec-7ebca8db5ee0</vt:lpwstr>
  </property>
  <property fmtid="{D5CDD505-2E9C-101B-9397-08002B2CF9AE}" pid="8" name="MSIP_Label_034a106e-6316-442c-ad35-738afd673d2b_ContentBits">
    <vt:lpwstr>0</vt:lpwstr>
  </property>
</Properties>
</file>