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B2FE1" w14:textId="77777777" w:rsidR="00274BC0" w:rsidRPr="00BD0348" w:rsidRDefault="00274BC0" w:rsidP="00F738AC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BD0348">
        <w:rPr>
          <w:sz w:val="24"/>
          <w:szCs w:val="24"/>
        </w:rPr>
        <w:t>Formule 61E</w:t>
      </w:r>
    </w:p>
    <w:p w14:paraId="6E8896DD" w14:textId="77777777" w:rsidR="00274BC0" w:rsidRPr="00BD0348" w:rsidRDefault="00274BC0" w:rsidP="00F738AC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BD0348">
        <w:rPr>
          <w:sz w:val="24"/>
          <w:szCs w:val="24"/>
        </w:rPr>
        <w:t>Loi sur les tribunaux judiciaires</w:t>
      </w:r>
    </w:p>
    <w:p w14:paraId="09108B1C" w14:textId="77777777" w:rsidR="00274BC0" w:rsidRPr="00BD0348" w:rsidRDefault="00274BC0" w:rsidP="00F738AC">
      <w:pPr>
        <w:pStyle w:val="subject-f"/>
        <w:tabs>
          <w:tab w:val="clear" w:pos="0"/>
        </w:tabs>
        <w:spacing w:after="259" w:line="240" w:lineRule="auto"/>
        <w:rPr>
          <w:sz w:val="24"/>
          <w:szCs w:val="24"/>
        </w:rPr>
      </w:pPr>
      <w:r w:rsidRPr="00BD0348">
        <w:rPr>
          <w:sz w:val="24"/>
          <w:szCs w:val="24"/>
        </w:rPr>
        <w:t>avis d’appel incident</w:t>
      </w:r>
    </w:p>
    <w:p w14:paraId="5AB55729" w14:textId="77777777" w:rsidR="00274BC0" w:rsidRPr="00BD0348" w:rsidRDefault="00274BC0" w:rsidP="00F738AC">
      <w:pPr>
        <w:pStyle w:val="zheading3-f"/>
        <w:tabs>
          <w:tab w:val="clear" w:pos="0"/>
        </w:tabs>
        <w:spacing w:before="49" w:after="239" w:line="240" w:lineRule="auto"/>
        <w:rPr>
          <w:i/>
          <w:sz w:val="24"/>
          <w:szCs w:val="24"/>
        </w:rPr>
      </w:pPr>
      <w:r w:rsidRPr="00BD0348">
        <w:rPr>
          <w:i/>
          <w:sz w:val="24"/>
          <w:szCs w:val="24"/>
        </w:rPr>
        <w:t>(titre conformément à la formule 61B)</w:t>
      </w:r>
    </w:p>
    <w:p w14:paraId="79DD9D41" w14:textId="77777777" w:rsidR="00274BC0" w:rsidRPr="00BD0348" w:rsidRDefault="00274BC0" w:rsidP="00F738AC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BD0348">
        <w:rPr>
          <w:sz w:val="24"/>
          <w:szCs w:val="24"/>
        </w:rPr>
        <w:t>avis d’appel incident</w:t>
      </w:r>
    </w:p>
    <w:p w14:paraId="45E6ACE4" w14:textId="77777777" w:rsidR="00274BC0" w:rsidRPr="00BD0348" w:rsidRDefault="00274BC0" w:rsidP="00F738AC">
      <w:pPr>
        <w:pStyle w:val="zparawtab-f"/>
        <w:spacing w:before="49" w:line="240" w:lineRule="auto"/>
        <w:rPr>
          <w:i/>
          <w:sz w:val="24"/>
          <w:szCs w:val="24"/>
        </w:rPr>
      </w:pPr>
      <w:r w:rsidRPr="00BD0348">
        <w:rPr>
          <w:sz w:val="24"/>
          <w:szCs w:val="24"/>
        </w:rPr>
        <w:tab/>
      </w:r>
      <w:r w:rsidRPr="00BD0348">
        <w:rPr>
          <w:sz w:val="24"/>
          <w:szCs w:val="24"/>
        </w:rPr>
        <w:tab/>
        <w:t>L’INTIMÉ INTERJETTE UN APPEL INCIDENT au présent appel et demande que le jugement soit annulé et que le jugement su</w:t>
      </w:r>
      <w:r w:rsidRPr="00BD0348">
        <w:rPr>
          <w:sz w:val="24"/>
          <w:szCs w:val="24"/>
        </w:rPr>
        <w:t>i</w:t>
      </w:r>
      <w:r w:rsidRPr="00BD0348">
        <w:rPr>
          <w:sz w:val="24"/>
          <w:szCs w:val="24"/>
        </w:rPr>
        <w:t>vant soit rendu : </w:t>
      </w:r>
      <w:r w:rsidRPr="00BD0348">
        <w:rPr>
          <w:i/>
          <w:sz w:val="24"/>
          <w:szCs w:val="24"/>
        </w:rPr>
        <w:t>(ou</w:t>
      </w:r>
      <w:r w:rsidRPr="00BD0348">
        <w:rPr>
          <w:sz w:val="24"/>
          <w:szCs w:val="24"/>
        </w:rPr>
        <w:t xml:space="preserve"> que le jugement soit modifié de la façon suivante, </w:t>
      </w:r>
      <w:r w:rsidRPr="00BD0348">
        <w:rPr>
          <w:i/>
          <w:sz w:val="24"/>
          <w:szCs w:val="24"/>
        </w:rPr>
        <w:t>ou la mention appropriée</w:t>
      </w:r>
      <w:r w:rsidRPr="00BD0348">
        <w:rPr>
          <w:sz w:val="24"/>
          <w:szCs w:val="24"/>
        </w:rPr>
        <w:t>) : </w:t>
      </w:r>
      <w:r w:rsidRPr="00BD0348">
        <w:rPr>
          <w:i/>
          <w:sz w:val="24"/>
          <w:szCs w:val="24"/>
        </w:rPr>
        <w:t>(Indiquer brièvement la mesure de redressement dema</w:t>
      </w:r>
      <w:r w:rsidRPr="00BD0348">
        <w:rPr>
          <w:i/>
          <w:sz w:val="24"/>
          <w:szCs w:val="24"/>
        </w:rPr>
        <w:t>n</w:t>
      </w:r>
      <w:r w:rsidRPr="00BD0348">
        <w:rPr>
          <w:i/>
          <w:sz w:val="24"/>
          <w:szCs w:val="24"/>
        </w:rPr>
        <w:t>dée.)</w:t>
      </w:r>
    </w:p>
    <w:p w14:paraId="3D837E6B" w14:textId="77777777" w:rsidR="00274BC0" w:rsidRPr="00BD0348" w:rsidRDefault="00274BC0" w:rsidP="00F738AC">
      <w:pPr>
        <w:pStyle w:val="zparawtab-f"/>
        <w:spacing w:line="240" w:lineRule="auto"/>
        <w:rPr>
          <w:i/>
          <w:sz w:val="24"/>
          <w:szCs w:val="24"/>
        </w:rPr>
      </w:pPr>
      <w:r w:rsidRPr="00BD0348">
        <w:rPr>
          <w:sz w:val="24"/>
          <w:szCs w:val="24"/>
        </w:rPr>
        <w:tab/>
      </w:r>
      <w:r w:rsidRPr="00BD0348">
        <w:rPr>
          <w:sz w:val="24"/>
          <w:szCs w:val="24"/>
        </w:rPr>
        <w:tab/>
        <w:t>LES MOYENS DE L’APPEL INCIDENT sont les suivants : </w:t>
      </w:r>
      <w:r w:rsidRPr="00BD0348">
        <w:rPr>
          <w:i/>
          <w:sz w:val="24"/>
          <w:szCs w:val="24"/>
        </w:rPr>
        <w:t>(Indiquer brièvement les moyens de l’appel incident.)</w:t>
      </w:r>
    </w:p>
    <w:p w14:paraId="7895B5AB" w14:textId="77777777" w:rsidR="00274BC0" w:rsidRPr="00BD0348" w:rsidRDefault="00274BC0" w:rsidP="00F738AC">
      <w:pPr>
        <w:rPr>
          <w:snapToGrid w:val="0"/>
          <w:lang w:val="fr-CA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20"/>
        <w:gridCol w:w="4620"/>
      </w:tblGrid>
      <w:tr w:rsidR="00274BC0" w:rsidRPr="00BD0348" w14:paraId="6D7ECA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0" w:type="dxa"/>
          </w:tcPr>
          <w:p w14:paraId="2267696B" w14:textId="77777777" w:rsidR="00274BC0" w:rsidRPr="00BD0348" w:rsidRDefault="00274BC0" w:rsidP="00F738AC">
            <w:pPr>
              <w:pStyle w:val="table-f"/>
              <w:spacing w:before="43" w:after="43" w:line="240" w:lineRule="auto"/>
              <w:ind w:right="57"/>
              <w:rPr>
                <w:i/>
                <w:sz w:val="24"/>
                <w:szCs w:val="24"/>
              </w:rPr>
            </w:pPr>
            <w:r w:rsidRPr="00BD0348">
              <w:rPr>
                <w:i/>
                <w:sz w:val="24"/>
                <w:szCs w:val="24"/>
              </w:rPr>
              <w:t>(date)</w:t>
            </w:r>
          </w:p>
        </w:tc>
        <w:tc>
          <w:tcPr>
            <w:tcW w:w="4620" w:type="dxa"/>
          </w:tcPr>
          <w:p w14:paraId="7443F0EE" w14:textId="77777777" w:rsidR="00274BC0" w:rsidRPr="00BD0348" w:rsidRDefault="00274BC0" w:rsidP="00F738AC">
            <w:pPr>
              <w:pStyle w:val="table-f"/>
              <w:tabs>
                <w:tab w:val="left" w:pos="57"/>
                <w:tab w:val="left" w:pos="1137"/>
                <w:tab w:val="left" w:pos="2217"/>
                <w:tab w:val="left" w:pos="3297"/>
                <w:tab w:val="left" w:pos="4377"/>
                <w:tab w:val="left" w:pos="5457"/>
                <w:tab w:val="left" w:pos="6537"/>
                <w:tab w:val="left" w:pos="7617"/>
                <w:tab w:val="left" w:pos="8697"/>
                <w:tab w:val="left" w:pos="9777"/>
                <w:tab w:val="left" w:pos="10857"/>
                <w:tab w:val="left" w:pos="11937"/>
                <w:tab w:val="left" w:pos="13017"/>
                <w:tab w:val="left" w:pos="14097"/>
                <w:tab w:val="left" w:pos="15177"/>
                <w:tab w:val="left" w:pos="16257"/>
                <w:tab w:val="left" w:pos="17337"/>
                <w:tab w:val="left" w:pos="18417"/>
                <w:tab w:val="left" w:pos="19497"/>
                <w:tab w:val="left" w:pos="20577"/>
                <w:tab w:val="left" w:pos="21657"/>
                <w:tab w:val="left" w:pos="22737"/>
                <w:tab w:val="left" w:pos="23817"/>
                <w:tab w:val="left" w:pos="24897"/>
                <w:tab w:val="left" w:pos="25977"/>
                <w:tab w:val="left" w:pos="27057"/>
                <w:tab w:val="left" w:pos="28137"/>
                <w:tab w:val="left" w:pos="29217"/>
                <w:tab w:val="left" w:pos="30297"/>
                <w:tab w:val="left" w:pos="31377"/>
              </w:tabs>
              <w:spacing w:before="43" w:after="43" w:line="240" w:lineRule="auto"/>
              <w:ind w:left="57"/>
              <w:rPr>
                <w:i/>
                <w:sz w:val="24"/>
                <w:szCs w:val="24"/>
              </w:rPr>
            </w:pPr>
            <w:r w:rsidRPr="00BD0348">
              <w:rPr>
                <w:i/>
                <w:sz w:val="24"/>
                <w:szCs w:val="24"/>
              </w:rPr>
              <w:t xml:space="preserve">(nom, adresse et numéros de téléphone et </w:t>
            </w:r>
            <w:r w:rsidR="00F738AC" w:rsidRPr="00BD0348">
              <w:rPr>
                <w:i/>
                <w:iCs/>
                <w:sz w:val="24"/>
                <w:szCs w:val="24"/>
              </w:rPr>
              <w:t>adresse électronique (s’il y a lieu)</w:t>
            </w:r>
            <w:r w:rsidRPr="00BD0348">
              <w:rPr>
                <w:i/>
                <w:sz w:val="24"/>
                <w:szCs w:val="24"/>
              </w:rPr>
              <w:t xml:space="preserve"> de l’avocat de l’intimé ou de l’intimé)</w:t>
            </w:r>
          </w:p>
        </w:tc>
      </w:tr>
    </w:tbl>
    <w:p w14:paraId="341C3A29" w14:textId="77777777" w:rsidR="00274BC0" w:rsidRPr="00BD0348" w:rsidRDefault="00274BC0" w:rsidP="00F738AC">
      <w:pPr>
        <w:rPr>
          <w:snapToGrid w:val="0"/>
          <w:lang w:val="fr-CA"/>
        </w:rPr>
      </w:pPr>
    </w:p>
    <w:p w14:paraId="39F01455" w14:textId="77777777" w:rsidR="00274BC0" w:rsidRPr="00BD0348" w:rsidRDefault="00274BC0" w:rsidP="00F738AC">
      <w:pPr>
        <w:pStyle w:val="zparawtab-f"/>
        <w:tabs>
          <w:tab w:val="clear" w:pos="279"/>
          <w:tab w:val="left" w:pos="478"/>
        </w:tabs>
        <w:spacing w:before="49" w:line="240" w:lineRule="auto"/>
        <w:ind w:left="1196" w:hanging="1196"/>
        <w:rPr>
          <w:i/>
          <w:sz w:val="24"/>
          <w:szCs w:val="24"/>
        </w:rPr>
      </w:pPr>
      <w:r w:rsidRPr="00BD0348">
        <w:rPr>
          <w:sz w:val="24"/>
          <w:szCs w:val="24"/>
        </w:rPr>
        <w:t xml:space="preserve">DESTINATAIRE : </w:t>
      </w:r>
      <w:r w:rsidRPr="00BD0348">
        <w:rPr>
          <w:i/>
          <w:sz w:val="24"/>
          <w:szCs w:val="24"/>
        </w:rPr>
        <w:t>(nom et adresse de l’avocat de l’appelant ou de l’appelant)</w:t>
      </w:r>
    </w:p>
    <w:p w14:paraId="4A48C7C3" w14:textId="77777777" w:rsidR="00274BC0" w:rsidRPr="00F738AC" w:rsidRDefault="00274BC0" w:rsidP="00F738AC">
      <w:pPr>
        <w:pStyle w:val="footnote-f"/>
        <w:spacing w:before="240" w:line="240" w:lineRule="auto"/>
        <w:rPr>
          <w:sz w:val="24"/>
          <w:szCs w:val="24"/>
        </w:rPr>
      </w:pPr>
      <w:r w:rsidRPr="00BD0348">
        <w:rPr>
          <w:sz w:val="24"/>
          <w:szCs w:val="24"/>
        </w:rPr>
        <w:t>RCP-F 61E (1</w:t>
      </w:r>
      <w:r w:rsidRPr="00BD0348">
        <w:rPr>
          <w:sz w:val="24"/>
          <w:szCs w:val="24"/>
          <w:vertAlign w:val="superscript"/>
        </w:rPr>
        <w:t>er</w:t>
      </w:r>
      <w:r w:rsidRPr="00BD0348">
        <w:rPr>
          <w:sz w:val="24"/>
          <w:szCs w:val="24"/>
        </w:rPr>
        <w:t xml:space="preserve"> </w:t>
      </w:r>
      <w:r w:rsidR="00F738AC" w:rsidRPr="00BD0348">
        <w:rPr>
          <w:sz w:val="24"/>
          <w:szCs w:val="24"/>
        </w:rPr>
        <w:t>février 2021</w:t>
      </w:r>
      <w:r w:rsidRPr="00BD0348">
        <w:rPr>
          <w:sz w:val="24"/>
          <w:szCs w:val="24"/>
        </w:rPr>
        <w:t>)</w:t>
      </w:r>
    </w:p>
    <w:sectPr w:rsidR="00274BC0" w:rsidRPr="00F738AC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D7204" w14:textId="77777777" w:rsidR="00F11028" w:rsidRDefault="00F11028" w:rsidP="00F738AC">
      <w:r>
        <w:separator/>
      </w:r>
    </w:p>
  </w:endnote>
  <w:endnote w:type="continuationSeparator" w:id="0">
    <w:p w14:paraId="12EDE0E7" w14:textId="77777777" w:rsidR="00F11028" w:rsidRDefault="00F11028" w:rsidP="00F7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4573C" w14:textId="77777777" w:rsidR="00F11028" w:rsidRDefault="00F11028" w:rsidP="00F738AC">
      <w:r>
        <w:separator/>
      </w:r>
    </w:p>
  </w:footnote>
  <w:footnote w:type="continuationSeparator" w:id="0">
    <w:p w14:paraId="57B5FDE5" w14:textId="77777777" w:rsidR="00F11028" w:rsidRDefault="00F11028" w:rsidP="00F73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8AC"/>
    <w:rsid w:val="000369D4"/>
    <w:rsid w:val="002739FE"/>
    <w:rsid w:val="00274BC0"/>
    <w:rsid w:val="00BD0348"/>
    <w:rsid w:val="00D15937"/>
    <w:rsid w:val="00DC3856"/>
    <w:rsid w:val="00F11028"/>
    <w:rsid w:val="00F7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29114F4"/>
  <w15:chartTrackingRefBased/>
  <w15:docId w15:val="{FA07747F-A6FC-4EB7-B6ED-7F1AEAF2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3-f">
    <w:name w:val="zheading3-f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61E Avis d’appel incident</vt:lpstr>
    </vt:vector>
  </TitlesOfParts>
  <Company>Gouvernement de l’Ontario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61E Avis d’appel incident</dc:title>
  <dc:subject>RCP-F 61E (1er juillet 2007)</dc:subject>
  <dc:creator>Comité des règles en matière civile</dc:creator>
  <cp:keywords/>
  <dc:description/>
  <cp:lastModifiedBy>Schell, Denise (MAG)</cp:lastModifiedBy>
  <cp:revision>2</cp:revision>
  <cp:lastPrinted>2007-07-31T20:09:00Z</cp:lastPrinted>
  <dcterms:created xsi:type="dcterms:W3CDTF">2021-11-22T18:34:00Z</dcterms:created>
  <dcterms:modified xsi:type="dcterms:W3CDTF">2021-11-22T18:34:00Z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2021-11-22T18:33:54Z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9bedcc9a-59d3-4686-a498-a99469b274fb</vt:lpwstr>
  </property>
  <property fmtid="{D5CDD505-2E9C-101B-9397-08002B2CF9AE}" pid="8" name="MSIP_Label_034a106e-6316-442c-ad35-738afd673d2b_ContentBits">
    <vt:lpwstr>0</vt:lpwstr>
  </property>
</Properties>
</file>