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5D04" w14:textId="77777777" w:rsidR="00000000" w:rsidRDefault="003B5C8D">
      <w:pPr>
        <w:pStyle w:val="form-f"/>
        <w:tabs>
          <w:tab w:val="clear" w:pos="0"/>
        </w:tabs>
      </w:pPr>
      <w:r>
        <w:t>Formule 60M</w:t>
      </w:r>
    </w:p>
    <w:p w14:paraId="746823F0" w14:textId="77777777" w:rsidR="00000000" w:rsidRDefault="003B5C8D">
      <w:pPr>
        <w:pStyle w:val="act-f"/>
        <w:tabs>
          <w:tab w:val="clear" w:pos="0"/>
        </w:tabs>
      </w:pPr>
      <w:r>
        <w:t>Loi sur les tribunaux judiciaires</w:t>
      </w:r>
    </w:p>
    <w:p w14:paraId="5A37A4F3" w14:textId="77777777" w:rsidR="00000000" w:rsidRDefault="003B5C8D">
      <w:pPr>
        <w:pStyle w:val="subject-f"/>
        <w:tabs>
          <w:tab w:val="clear" w:pos="0"/>
        </w:tabs>
      </w:pPr>
      <w:r>
        <w:t>avis de créance</w:t>
      </w:r>
    </w:p>
    <w:p w14:paraId="23BFD45F" w14:textId="77777777" w:rsidR="00000000" w:rsidRDefault="003B5C8D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11430F0A" w14:textId="77777777" w:rsidR="00000000" w:rsidRDefault="003B5C8D">
      <w:pPr>
        <w:pStyle w:val="zparanoindt-f"/>
        <w:tabs>
          <w:tab w:val="clear" w:pos="239"/>
          <w:tab w:val="clear" w:pos="279"/>
        </w:tabs>
      </w:pPr>
      <w:r>
        <w:t xml:space="preserve">AUX CRÉANCIERS DE </w:t>
      </w:r>
      <w:r>
        <w:rPr>
          <w:i/>
          <w:iCs/>
        </w:rPr>
        <w:t>(nom du débiteur)</w:t>
      </w:r>
    </w:p>
    <w:p w14:paraId="54A4B3E5" w14:textId="77777777" w:rsidR="00000000" w:rsidRDefault="003B5C8D">
      <w:pPr>
        <w:pStyle w:val="zparawtab-f"/>
        <w:rPr>
          <w:i/>
        </w:rPr>
      </w:pPr>
      <w:r>
        <w:tab/>
      </w:r>
      <w:r>
        <w:tab/>
        <w:t xml:space="preserve">J’ai reçu avis d’une créance de </w:t>
      </w:r>
      <w:r>
        <w:rPr>
          <w:i/>
        </w:rPr>
        <w:t>(nom)</w:t>
      </w:r>
      <w:r>
        <w:t>, de/du</w:t>
      </w:r>
      <w:r>
        <w:rPr>
          <w:i/>
        </w:rPr>
        <w:t xml:space="preserve"> (adresse)</w:t>
      </w:r>
      <w:r>
        <w:t>, à l’égard d’un bien ou du produit de la vente d’un bien saisi ou devant être saisi en applic</w:t>
      </w:r>
      <w:r>
        <w:t xml:space="preserve">ation d’un bref d’exécution délivré contre le débiteur. Voici des précisions sur la créance : </w:t>
      </w:r>
      <w:r>
        <w:rPr>
          <w:i/>
        </w:rPr>
        <w:t>(Préciser.)</w:t>
      </w:r>
    </w:p>
    <w:p w14:paraId="4D963A0C" w14:textId="77777777" w:rsidR="00000000" w:rsidRDefault="003B5C8D">
      <w:pPr>
        <w:pStyle w:val="zparawtab-f"/>
      </w:pPr>
      <w:r>
        <w:tab/>
      </w:r>
      <w:r>
        <w:tab/>
        <w:t>Vous êtes requis de m’aviser par écrit, dans les sept jours suivant la réception du présent avis, de votre intention d’accepter ou de contester la c</w:t>
      </w:r>
      <w:r>
        <w:t>réance.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0000" w14:paraId="2EAFFB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173DC0BE" w14:textId="77777777" w:rsidR="00000000" w:rsidRDefault="003B5C8D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680" w:type="dxa"/>
          </w:tcPr>
          <w:p w14:paraId="3717FF75" w14:textId="77777777" w:rsidR="00000000" w:rsidRDefault="003B5C8D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nom</w:t>
            </w:r>
            <w:proofErr w:type="gramEnd"/>
            <w:r>
              <w:rPr>
                <w:i/>
              </w:rPr>
              <w:t>, adresse et numéro de téléphone du shérif)</w:t>
            </w:r>
          </w:p>
        </w:tc>
      </w:tr>
    </w:tbl>
    <w:p w14:paraId="304E63B6" w14:textId="77777777" w:rsidR="00000000" w:rsidRDefault="003B5C8D">
      <w:pPr>
        <w:spacing w:line="239" w:lineRule="exact"/>
        <w:rPr>
          <w:snapToGrid w:val="0"/>
          <w:lang w:val="fr-CA"/>
        </w:rPr>
      </w:pPr>
    </w:p>
    <w:p w14:paraId="4A541D66" w14:textId="77777777" w:rsidR="00000000" w:rsidRDefault="003B5C8D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 xml:space="preserve">DESTINATAIRES : </w:t>
      </w:r>
      <w:r>
        <w:rPr>
          <w:i/>
        </w:rPr>
        <w:t>(nom et adresse de chaque créancier ou avocat)</w:t>
      </w:r>
    </w:p>
    <w:p w14:paraId="17F8BB8E" w14:textId="77777777" w:rsidR="00000000" w:rsidRDefault="003B5C8D">
      <w:pPr>
        <w:pStyle w:val="footnote-f"/>
      </w:pPr>
      <w:r>
        <w:t>RCP-F 60M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A18DB" w14:textId="77777777" w:rsidR="003B5C8D" w:rsidRDefault="003B5C8D" w:rsidP="003B5C8D">
      <w:r>
        <w:separator/>
      </w:r>
    </w:p>
  </w:endnote>
  <w:endnote w:type="continuationSeparator" w:id="0">
    <w:p w14:paraId="6A4B6188" w14:textId="77777777" w:rsidR="003B5C8D" w:rsidRDefault="003B5C8D" w:rsidP="003B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6DD5" w14:textId="77777777" w:rsidR="003B5C8D" w:rsidRDefault="003B5C8D" w:rsidP="003B5C8D">
      <w:r>
        <w:separator/>
      </w:r>
    </w:p>
  </w:footnote>
  <w:footnote w:type="continuationSeparator" w:id="0">
    <w:p w14:paraId="38C44069" w14:textId="77777777" w:rsidR="003B5C8D" w:rsidRDefault="003B5C8D" w:rsidP="003B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C8D"/>
    <w:rsid w:val="003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307D2"/>
  <w15:chartTrackingRefBased/>
  <w15:docId w15:val="{19BE8310-ABD0-4CD1-8A05-8F18CE37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60M Avis de créance</vt:lpstr>
    </vt:vector>
  </TitlesOfParts>
  <Company>Gouvernement de l’Ontario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60M Avis de créance</dc:title>
  <dc:subject>RCP-F 60M (1er juillet 2007)</dc:subject>
  <dc:creator>Comité des règles en matière civile</dc:creator>
  <cp:keywords/>
  <dc:description/>
  <cp:lastModifiedBy>Schell, Denise (MAG)</cp:lastModifiedBy>
  <cp:revision>2</cp:revision>
  <cp:lastPrinted>2007-07-31T19:35:00Z</cp:lastPrinted>
  <dcterms:created xsi:type="dcterms:W3CDTF">2021-11-22T18:29:00Z</dcterms:created>
  <dcterms:modified xsi:type="dcterms:W3CDTF">2021-11-22T18:29:00Z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2021-11-22T18:29:08Z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96b5bdc0-65ea-4722-8fcd-06ef317f826d</vt:lpwstr>
  </property>
  <property fmtid="{D5CDD505-2E9C-101B-9397-08002B2CF9AE}" pid="8" name="MSIP_Label_034a106e-6316-442c-ad35-738afd673d2b_ContentBits">
    <vt:lpwstr>0</vt:lpwstr>
  </property>
</Properties>
</file>