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D1B093" w14:textId="77777777" w:rsidR="00000000" w:rsidRDefault="00CA2E69">
      <w:pPr>
        <w:pStyle w:val="form-e"/>
      </w:pPr>
      <w:r>
        <w:t>Form 44A</w:t>
      </w:r>
    </w:p>
    <w:p w14:paraId="096FF74F" w14:textId="77777777" w:rsidR="00000000" w:rsidRDefault="00CA2E69">
      <w:pPr>
        <w:pStyle w:val="act-e"/>
      </w:pPr>
      <w:r>
        <w:t>Courts of Justice Act</w:t>
      </w:r>
    </w:p>
    <w:p w14:paraId="276F4793" w14:textId="77777777" w:rsidR="00000000" w:rsidRDefault="00CA2E69">
      <w:pPr>
        <w:pStyle w:val="subject-e"/>
      </w:pPr>
      <w:r>
        <w:t>bond — interim recovery of personal property</w:t>
      </w:r>
    </w:p>
    <w:p w14:paraId="73199CE1" w14:textId="77777777" w:rsidR="00000000" w:rsidRDefault="00CA2E69">
      <w:pPr>
        <w:pStyle w:val="zc-i-ul-e"/>
        <w:spacing w:before="240"/>
      </w:pPr>
      <w:r>
        <w:t>(General heading)</w:t>
      </w:r>
    </w:p>
    <w:p w14:paraId="38A452B5" w14:textId="77777777" w:rsidR="00000000" w:rsidRDefault="00CA2E69">
      <w:pPr>
        <w:pStyle w:val="zheadingx-e"/>
        <w:spacing w:after="319"/>
      </w:pPr>
      <w:r>
        <w:t>bond</w:t>
      </w:r>
    </w:p>
    <w:p w14:paraId="1305C40C" w14:textId="77777777" w:rsidR="00000000" w:rsidRDefault="00CA2E69">
      <w:pPr>
        <w:pStyle w:val="zparawtab-e"/>
        <w:tabs>
          <w:tab w:val="left" w:leader="dot" w:pos="2391"/>
          <w:tab w:val="left" w:pos="7173"/>
        </w:tabs>
        <w:spacing w:after="319"/>
      </w:pPr>
      <w:r>
        <w:tab/>
      </w:r>
      <w:r>
        <w:tab/>
        <w:t xml:space="preserve">WE, </w:t>
      </w:r>
      <w:r>
        <w:rPr>
          <w:i/>
        </w:rPr>
        <w:t xml:space="preserve">(identify party) </w:t>
      </w:r>
      <w:r>
        <w:t>and (</w:t>
      </w:r>
      <w:r>
        <w:rPr>
          <w:i/>
        </w:rPr>
        <w:t>name of surety</w:t>
      </w:r>
      <w:r>
        <w:t xml:space="preserve">), jointly and severally bind ourselves and our successors to the Sheriff of the </w:t>
      </w:r>
      <w:r>
        <w:rPr>
          <w:i/>
        </w:rPr>
        <w:t>(county or district)</w:t>
      </w:r>
      <w:r>
        <w:t xml:space="preserve"> in the sum of</w:t>
      </w:r>
      <w:r>
        <w:t xml:space="preserve"> $</w:t>
      </w:r>
      <w:r>
        <w:tab/>
        <w:t xml:space="preserve"> if </w:t>
      </w:r>
      <w:r>
        <w:rPr>
          <w:i/>
        </w:rPr>
        <w:t>(identify party)</w:t>
      </w:r>
      <w:r>
        <w:t xml:space="preserve"> fails to return </w:t>
      </w:r>
      <w:r>
        <w:rPr>
          <w:i/>
        </w:rPr>
        <w:t>(identify property)</w:t>
      </w:r>
      <w:r>
        <w:t xml:space="preserve"> to </w:t>
      </w:r>
      <w:r>
        <w:rPr>
          <w:i/>
        </w:rPr>
        <w:t>(identify opposite party)</w:t>
      </w:r>
      <w:r>
        <w:t xml:space="preserve"> without delay when ordered to do so, and to pay any damages and costs that </w:t>
      </w:r>
      <w:r>
        <w:rPr>
          <w:i/>
        </w:rPr>
        <w:t>(identify opposite party)</w:t>
      </w:r>
      <w:r>
        <w:t xml:space="preserve"> has sustained by reason of the interim order for recovery of posse</w:t>
      </w:r>
      <w:r>
        <w:t>ssion of the property.</w:t>
      </w:r>
    </w:p>
    <w:tbl>
      <w:tblPr>
        <w:tblW w:w="0" w:type="auto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4500"/>
        <w:gridCol w:w="4860"/>
      </w:tblGrid>
      <w:tr w:rsidR="00000000" w14:paraId="202AAEC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00" w:type="dxa"/>
          </w:tcPr>
          <w:p w14:paraId="5F3EAF1D" w14:textId="77777777" w:rsidR="00000000" w:rsidRDefault="00CA2E69">
            <w:pPr>
              <w:pStyle w:val="table-e"/>
              <w:tabs>
                <w:tab w:val="left" w:leader="dot" w:pos="4162"/>
              </w:tabs>
            </w:pPr>
            <w:r>
              <w:t>Date</w:t>
            </w:r>
            <w:r>
              <w:tab/>
            </w:r>
          </w:p>
        </w:tc>
        <w:tc>
          <w:tcPr>
            <w:tcW w:w="4860" w:type="dxa"/>
          </w:tcPr>
          <w:p w14:paraId="02D0D291" w14:textId="77777777" w:rsidR="00000000" w:rsidRDefault="00CA2E69">
            <w:pPr>
              <w:pStyle w:val="table-e"/>
            </w:pPr>
          </w:p>
        </w:tc>
      </w:tr>
      <w:tr w:rsidR="00000000" w14:paraId="5A359B5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00" w:type="dxa"/>
          </w:tcPr>
          <w:p w14:paraId="20803203" w14:textId="77777777" w:rsidR="00000000" w:rsidRDefault="00CA2E69">
            <w:pPr>
              <w:pStyle w:val="table-e"/>
              <w:tabs>
                <w:tab w:val="left" w:leader="dot" w:pos="4162"/>
              </w:tabs>
              <w:spacing w:before="240"/>
            </w:pPr>
            <w:r>
              <w:t>Witness</w:t>
            </w:r>
            <w:r>
              <w:tab/>
            </w:r>
          </w:p>
        </w:tc>
        <w:tc>
          <w:tcPr>
            <w:tcW w:w="4860" w:type="dxa"/>
          </w:tcPr>
          <w:p w14:paraId="710B512A" w14:textId="77777777" w:rsidR="00000000" w:rsidRDefault="00CA2E69">
            <w:pPr>
              <w:pStyle w:val="table-e"/>
              <w:tabs>
                <w:tab w:val="left" w:leader="dot" w:pos="4291"/>
              </w:tabs>
              <w:spacing w:before="240"/>
            </w:pPr>
            <w:r>
              <w:tab/>
            </w:r>
            <w:r>
              <w:rPr>
                <w:i/>
              </w:rPr>
              <w:t>(seal)Signature of party</w:t>
            </w:r>
          </w:p>
        </w:tc>
      </w:tr>
      <w:tr w:rsidR="00000000" w14:paraId="7C2EFAC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00" w:type="dxa"/>
          </w:tcPr>
          <w:p w14:paraId="55942AFF" w14:textId="77777777" w:rsidR="00000000" w:rsidRDefault="00CA2E69">
            <w:pPr>
              <w:pStyle w:val="table-e"/>
              <w:tabs>
                <w:tab w:val="left" w:leader="dot" w:pos="4162"/>
              </w:tabs>
              <w:spacing w:before="240"/>
            </w:pPr>
            <w:r>
              <w:t>Witness</w:t>
            </w:r>
            <w:r>
              <w:tab/>
            </w:r>
          </w:p>
        </w:tc>
        <w:tc>
          <w:tcPr>
            <w:tcW w:w="4860" w:type="dxa"/>
          </w:tcPr>
          <w:p w14:paraId="304257CC" w14:textId="77777777" w:rsidR="00000000" w:rsidRDefault="00CA2E69">
            <w:pPr>
              <w:pStyle w:val="table-e"/>
              <w:tabs>
                <w:tab w:val="left" w:leader="dot" w:pos="4291"/>
              </w:tabs>
              <w:spacing w:before="240"/>
            </w:pPr>
            <w:r>
              <w:tab/>
            </w:r>
            <w:r>
              <w:rPr>
                <w:i/>
              </w:rPr>
              <w:t>(seal)Signature of surety</w:t>
            </w:r>
          </w:p>
        </w:tc>
      </w:tr>
    </w:tbl>
    <w:p w14:paraId="3158BEE7" w14:textId="77777777" w:rsidR="00000000" w:rsidRDefault="00CA2E69">
      <w:pPr>
        <w:spacing w:line="239" w:lineRule="exact"/>
        <w:rPr>
          <w:snapToGrid w:val="0"/>
        </w:rPr>
      </w:pPr>
    </w:p>
    <w:p w14:paraId="34A06661" w14:textId="77777777" w:rsidR="00000000" w:rsidRDefault="00CA2E69">
      <w:pPr>
        <w:pStyle w:val="footnote-e"/>
      </w:pPr>
      <w:r>
        <w:t>RCP-E 44A (November 1, 2005)</w:t>
      </w:r>
    </w:p>
    <w:sectPr w:rsidR="00000000">
      <w:pgSz w:w="12240" w:h="15840"/>
      <w:pgMar w:top="1109" w:right="965" w:bottom="1109" w:left="1195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D2F37A" w14:textId="77777777" w:rsidR="00CA2E69" w:rsidRDefault="00CA2E69" w:rsidP="00CA2E69">
      <w:r>
        <w:separator/>
      </w:r>
    </w:p>
  </w:endnote>
  <w:endnote w:type="continuationSeparator" w:id="0">
    <w:p w14:paraId="01DE3AC5" w14:textId="77777777" w:rsidR="00CA2E69" w:rsidRDefault="00CA2E69" w:rsidP="00CA2E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15065B" w14:textId="77777777" w:rsidR="00CA2E69" w:rsidRDefault="00CA2E69" w:rsidP="00CA2E69">
      <w:r>
        <w:separator/>
      </w:r>
    </w:p>
  </w:footnote>
  <w:footnote w:type="continuationSeparator" w:id="0">
    <w:p w14:paraId="135A7A2B" w14:textId="77777777" w:rsidR="00CA2E69" w:rsidRDefault="00CA2E69" w:rsidP="00CA2E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revisionView w:inkAnnotations="0"/>
  <w:doNotTrackMoves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A2E69"/>
    <w:rsid w:val="00CA2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C9C764E"/>
  <w15:chartTrackingRefBased/>
  <w15:docId w15:val="{744CD8EC-2A83-4B6A-BC6C-8DC7075D2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ct-e">
    <w:name w:val="act-e"/>
    <w:pPr>
      <w:keepNext/>
      <w:tabs>
        <w:tab w:val="left" w:pos="0"/>
      </w:tabs>
      <w:suppressAutoHyphens/>
      <w:spacing w:before="140" w:line="190" w:lineRule="exact"/>
      <w:jc w:val="center"/>
    </w:pPr>
    <w:rPr>
      <w:i/>
      <w:snapToGrid w:val="0"/>
      <w:lang w:val="en-GB" w:eastAsia="en-US"/>
    </w:rPr>
  </w:style>
  <w:style w:type="paragraph" w:customStyle="1" w:styleId="footnote-e">
    <w:name w:val="footnote-e"/>
    <w:pPr>
      <w:tabs>
        <w:tab w:val="left" w:pos="0"/>
      </w:tabs>
      <w:spacing w:before="111" w:line="209" w:lineRule="exact"/>
      <w:jc w:val="right"/>
    </w:pPr>
    <w:rPr>
      <w:snapToGrid w:val="0"/>
      <w:lang w:val="en-GB" w:eastAsia="en-US"/>
    </w:rPr>
  </w:style>
  <w:style w:type="paragraph" w:customStyle="1" w:styleId="form-e">
    <w:name w:val="form-e"/>
    <w:pPr>
      <w:keepNext/>
      <w:tabs>
        <w:tab w:val="left" w:pos="0"/>
      </w:tabs>
      <w:suppressAutoHyphens/>
      <w:spacing w:before="140" w:line="190" w:lineRule="exact"/>
      <w:jc w:val="center"/>
    </w:pPr>
    <w:rPr>
      <w:caps/>
      <w:snapToGrid w:val="0"/>
      <w:lang w:val="en-GB" w:eastAsia="en-US"/>
    </w:rPr>
  </w:style>
  <w:style w:type="paragraph" w:customStyle="1" w:styleId="subject-e">
    <w:name w:val="subject-e"/>
    <w:pPr>
      <w:keepNext/>
      <w:tabs>
        <w:tab w:val="left" w:pos="0"/>
      </w:tabs>
      <w:suppressAutoHyphens/>
      <w:spacing w:before="140" w:line="190" w:lineRule="exact"/>
      <w:jc w:val="center"/>
    </w:pPr>
    <w:rPr>
      <w:caps/>
      <w:snapToGrid w:val="0"/>
      <w:lang w:val="en-GB" w:eastAsia="en-US"/>
    </w:rPr>
  </w:style>
  <w:style w:type="paragraph" w:customStyle="1" w:styleId="table-e">
    <w:name w:val="table-e"/>
    <w:pPr>
      <w:suppressAutoHyphens/>
      <w:spacing w:before="11" w:line="189" w:lineRule="exact"/>
    </w:pPr>
    <w:rPr>
      <w:snapToGrid w:val="0"/>
      <w:sz w:val="18"/>
      <w:lang w:val="en-GB" w:eastAsia="en-US"/>
    </w:rPr>
  </w:style>
  <w:style w:type="paragraph" w:customStyle="1" w:styleId="zc-i-ul-e">
    <w:name w:val="zc-i-u/l-e"/>
    <w:pPr>
      <w:tabs>
        <w:tab w:val="left" w:pos="0"/>
        <w:tab w:val="left" w:pos="1080"/>
        <w:tab w:val="left" w:pos="2160"/>
        <w:tab w:val="left" w:pos="3240"/>
        <w:tab w:val="left" w:pos="4320"/>
        <w:tab w:val="left" w:pos="5400"/>
        <w:tab w:val="left" w:pos="6480"/>
        <w:tab w:val="left" w:pos="7560"/>
        <w:tab w:val="left" w:pos="8640"/>
        <w:tab w:val="left" w:pos="9720"/>
        <w:tab w:val="left" w:pos="10800"/>
        <w:tab w:val="left" w:pos="11880"/>
        <w:tab w:val="left" w:pos="12960"/>
        <w:tab w:val="left" w:pos="14040"/>
        <w:tab w:val="left" w:pos="15120"/>
        <w:tab w:val="left" w:pos="16200"/>
        <w:tab w:val="left" w:pos="17280"/>
        <w:tab w:val="left" w:pos="18360"/>
        <w:tab w:val="left" w:pos="19440"/>
        <w:tab w:val="left" w:pos="20520"/>
        <w:tab w:val="left" w:pos="21600"/>
        <w:tab w:val="left" w:pos="22680"/>
        <w:tab w:val="left" w:pos="23760"/>
        <w:tab w:val="left" w:pos="24840"/>
        <w:tab w:val="left" w:pos="25920"/>
        <w:tab w:val="left" w:pos="27000"/>
        <w:tab w:val="left" w:pos="28080"/>
        <w:tab w:val="left" w:pos="29160"/>
        <w:tab w:val="left" w:pos="30240"/>
        <w:tab w:val="left" w:pos="31320"/>
      </w:tabs>
      <w:spacing w:after="319" w:line="190" w:lineRule="exact"/>
      <w:jc w:val="center"/>
    </w:pPr>
    <w:rPr>
      <w:rFonts w:ascii="Times" w:hAnsi="Times"/>
      <w:i/>
      <w:snapToGrid w:val="0"/>
      <w:sz w:val="17"/>
      <w:lang w:val="en-GB" w:eastAsia="en-US"/>
    </w:rPr>
  </w:style>
  <w:style w:type="paragraph" w:customStyle="1" w:styleId="zheadingx-e">
    <w:name w:val="zheadingx-e"/>
    <w:pPr>
      <w:tabs>
        <w:tab w:val="left" w:pos="0"/>
      </w:tabs>
      <w:spacing w:after="139" w:line="191" w:lineRule="exact"/>
      <w:jc w:val="center"/>
    </w:pPr>
    <w:rPr>
      <w:rFonts w:ascii="Times" w:hAnsi="Times"/>
      <w:caps/>
      <w:snapToGrid w:val="0"/>
      <w:sz w:val="17"/>
      <w:lang w:val="en-GB" w:eastAsia="en-US"/>
    </w:rPr>
  </w:style>
  <w:style w:type="paragraph" w:customStyle="1" w:styleId="zparawtab-e">
    <w:name w:val="zparawtab-e"/>
    <w:pPr>
      <w:tabs>
        <w:tab w:val="right" w:pos="239"/>
        <w:tab w:val="left" w:pos="279"/>
      </w:tabs>
      <w:spacing w:after="139" w:line="190" w:lineRule="exact"/>
      <w:jc w:val="both"/>
    </w:pPr>
    <w:rPr>
      <w:rFonts w:ascii="Times" w:hAnsi="Times"/>
      <w:snapToGrid w:val="0"/>
      <w:sz w:val="17"/>
      <w:lang w:val="en-GB" w:eastAsia="en-US"/>
    </w:rPr>
  </w:style>
  <w:style w:type="character" w:customStyle="1" w:styleId="ovsmallcap">
    <w:name w:val="ovsmallcap"/>
    <w:basedOn w:val="DefaultParagraphFont"/>
    <w:rPr>
      <w:smallCaps/>
    </w:rPr>
  </w:style>
  <w:style w:type="paragraph" w:customStyle="1" w:styleId="formRevoked-e">
    <w:name w:val="formRevoked-e"/>
    <w:basedOn w:val="form-e"/>
    <w:rPr>
      <w:caps w:val="0"/>
    </w:rPr>
  </w:style>
  <w:style w:type="character" w:customStyle="1" w:styleId="ovallcaps">
    <w:name w:val="ovallcaps"/>
    <w:rPr>
      <w:cap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44A Bond — Interim Recovery of Personal Property</vt:lpstr>
    </vt:vector>
  </TitlesOfParts>
  <Manager/>
  <Company>Government of Ontario</Company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44A Bond — Interim Recovery of Personal Property</dc:title>
  <dc:subject>RCP-E 44A (November 1, 2005)</dc:subject>
  <dc:creator>Civil Rules Committee</dc:creator>
  <cp:keywords/>
  <dc:description/>
  <cp:lastModifiedBy>Schell, Denise (MAG)</cp:lastModifiedBy>
  <cp:revision>2</cp:revision>
  <dcterms:created xsi:type="dcterms:W3CDTF">2021-11-10T20:08:00Z</dcterms:created>
  <dcterms:modified xsi:type="dcterms:W3CDTF">2021-11-10T20:08:00Z</dcterms:modified>
  <cp:category>Rules of Civil Procedure Forms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34a106e-6316-442c-ad35-738afd673d2b_Enabled">
    <vt:lpwstr>true</vt:lpwstr>
  </property>
  <property fmtid="{D5CDD505-2E9C-101B-9397-08002B2CF9AE}" pid="3" name="MSIP_Label_034a106e-6316-442c-ad35-738afd673d2b_SetDate">
    <vt:lpwstr>2021-11-10T20:08:38Z</vt:lpwstr>
  </property>
  <property fmtid="{D5CDD505-2E9C-101B-9397-08002B2CF9AE}" pid="4" name="MSIP_Label_034a106e-6316-442c-ad35-738afd673d2b_Method">
    <vt:lpwstr>Standard</vt:lpwstr>
  </property>
  <property fmtid="{D5CDD505-2E9C-101B-9397-08002B2CF9AE}" pid="5" name="MSIP_Label_034a106e-6316-442c-ad35-738afd673d2b_Name">
    <vt:lpwstr>034a106e-6316-442c-ad35-738afd673d2b</vt:lpwstr>
  </property>
  <property fmtid="{D5CDD505-2E9C-101B-9397-08002B2CF9AE}" pid="6" name="MSIP_Label_034a106e-6316-442c-ad35-738afd673d2b_SiteId">
    <vt:lpwstr>cddc1229-ac2a-4b97-b78a-0e5cacb5865c</vt:lpwstr>
  </property>
  <property fmtid="{D5CDD505-2E9C-101B-9397-08002B2CF9AE}" pid="7" name="MSIP_Label_034a106e-6316-442c-ad35-738afd673d2b_ActionId">
    <vt:lpwstr>245b9d3e-9466-40f6-88ed-62bd83319e86</vt:lpwstr>
  </property>
  <property fmtid="{D5CDD505-2E9C-101B-9397-08002B2CF9AE}" pid="8" name="MSIP_Label_034a106e-6316-442c-ad35-738afd673d2b_ContentBits">
    <vt:lpwstr>0</vt:lpwstr>
  </property>
</Properties>
</file>