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CBA08" w14:textId="77777777" w:rsidR="007F7B68" w:rsidRDefault="00D9309B">
      <w:pPr>
        <w:pStyle w:val="form-e"/>
      </w:pPr>
      <w:r>
        <w:t>Form 43A</w:t>
      </w:r>
    </w:p>
    <w:p w14:paraId="76C987E4" w14:textId="77777777" w:rsidR="007F7B68" w:rsidRDefault="00D9309B">
      <w:pPr>
        <w:pStyle w:val="act-e"/>
      </w:pPr>
      <w:r>
        <w:t>Courts of Justice Act</w:t>
      </w:r>
    </w:p>
    <w:p w14:paraId="2C6F1E81" w14:textId="77777777" w:rsidR="007F7B68" w:rsidRDefault="00D9309B">
      <w:pPr>
        <w:pStyle w:val="subject-e"/>
      </w:pPr>
      <w:r>
        <w:t>interpleader order — general</w:t>
      </w:r>
    </w:p>
    <w:p w14:paraId="3DF20B43" w14:textId="77777777" w:rsidR="007F7B68" w:rsidRDefault="00D9309B">
      <w:pPr>
        <w:pStyle w:val="zcourt-e"/>
      </w:pPr>
      <w:r>
        <w:t>(Court file no.)</w:t>
      </w:r>
    </w:p>
    <w:p w14:paraId="09A6DF5C" w14:textId="77777777" w:rsidR="007F7B68" w:rsidRDefault="00D9309B">
      <w:pPr>
        <w:pStyle w:val="zcourt-e"/>
        <w:jc w:val="center"/>
      </w:pPr>
      <w:r>
        <w:t>(Court)</w:t>
      </w:r>
    </w:p>
    <w:p w14:paraId="61D393FA" w14:textId="77777777" w:rsidR="007F7B68" w:rsidRDefault="00D9309B">
      <w:pPr>
        <w:pStyle w:val="zname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right" w:pos="9360"/>
        </w:tabs>
        <w:spacing w:after="319"/>
        <w:jc w:val="left"/>
      </w:pPr>
      <w:r>
        <w:t>(Name of judge or officer)</w:t>
      </w:r>
      <w:r>
        <w:tab/>
        <w:t xml:space="preserve"> (Day and date order made)</w:t>
      </w:r>
    </w:p>
    <w:p w14:paraId="0CE0C992" w14:textId="5C5BF860" w:rsidR="007F7B68" w:rsidRDefault="00785B1C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  <w:tab w:val="right" w:pos="5760"/>
        </w:tabs>
        <w:spacing w:after="140"/>
        <w:jc w:val="left"/>
      </w:pPr>
      <w:r w:rsidRPr="00D5357A">
        <w:rPr>
          <w:i w:val="0"/>
          <w:iCs/>
        </w:rPr>
        <w:t>[SEAL]</w:t>
      </w:r>
      <w:r w:rsidR="00D9309B">
        <w:tab/>
        <w:t xml:space="preserve"> (Title of Proceeding)</w:t>
      </w:r>
    </w:p>
    <w:p w14:paraId="26A1A129" w14:textId="77777777" w:rsidR="007F7B68" w:rsidRDefault="00D9309B">
      <w:pPr>
        <w:pStyle w:val="zheadingx-e"/>
        <w:spacing w:after="319"/>
      </w:pPr>
      <w:r>
        <w:t>interpleader ordeR</w:t>
      </w:r>
    </w:p>
    <w:p w14:paraId="21B06170" w14:textId="77777777" w:rsidR="007F7B68" w:rsidRDefault="00D9309B">
      <w:pPr>
        <w:pStyle w:val="zparanoindt-e"/>
        <w:spacing w:after="319"/>
        <w:rPr>
          <w:i/>
        </w:rPr>
      </w:pPr>
      <w:r>
        <w:rPr>
          <w:i/>
        </w:rPr>
        <w:t>(Where an interpleader application results in a judgment, amend the form accordingly</w:t>
      </w:r>
      <w:r>
        <w:t>.</w:t>
      </w:r>
      <w:r>
        <w:rPr>
          <w:i/>
        </w:rPr>
        <w:t>)</w:t>
      </w:r>
    </w:p>
    <w:p w14:paraId="0696BA5E" w14:textId="77777777" w:rsidR="007F7B68" w:rsidRDefault="00D9309B">
      <w:pPr>
        <w:pStyle w:val="zparawtab-e"/>
        <w:spacing w:after="319"/>
        <w:rPr>
          <w:i/>
        </w:rPr>
      </w:pPr>
      <w:r>
        <w:tab/>
      </w:r>
      <w:r>
        <w:tab/>
      </w:r>
      <w:r>
        <w:rPr>
          <w:i/>
        </w:rPr>
        <w:t>(Recitals in accordance with Form 59A or 59B)</w:t>
      </w:r>
    </w:p>
    <w:p w14:paraId="5F784FDC" w14:textId="77777777" w:rsidR="007F7B68" w:rsidRDefault="00D9309B">
      <w:pPr>
        <w:pStyle w:val="zparanoindt-e"/>
        <w:spacing w:after="319"/>
        <w:rPr>
          <w:i/>
        </w:rPr>
      </w:pPr>
      <w:r>
        <w:rPr>
          <w:i/>
        </w:rPr>
        <w:t>Payment of money into court</w:t>
      </w:r>
    </w:p>
    <w:p w14:paraId="259C8F1A" w14:textId="77777777" w:rsidR="007F7B68" w:rsidRDefault="00D9309B">
      <w:pPr>
        <w:pStyle w:val="zparawtab-e"/>
        <w:tabs>
          <w:tab w:val="left" w:pos="239"/>
          <w:tab w:val="right" w:pos="279"/>
          <w:tab w:val="left" w:leader="dot" w:pos="5978"/>
          <w:tab w:val="left" w:leader="dot" w:pos="8369"/>
        </w:tabs>
        <w:spacing w:after="319"/>
      </w:pPr>
      <w:r>
        <w:t>1.</w:t>
      </w:r>
      <w:r>
        <w:tab/>
      </w:r>
      <w:r>
        <w:tab/>
        <w:t xml:space="preserve">THIS COURT ORDERS that the </w:t>
      </w:r>
      <w:r>
        <w:rPr>
          <w:i/>
        </w:rPr>
        <w:t>(identify party)</w:t>
      </w:r>
      <w:r>
        <w:t xml:space="preserve"> pay into court the sum of $</w:t>
      </w:r>
      <w:r>
        <w:tab/>
        <w:t>, less costs fixed at $</w:t>
      </w:r>
      <w:r>
        <w:tab/>
        <w:t xml:space="preserve">, to await the outcome of a proceeding in this court between </w:t>
      </w:r>
      <w:r>
        <w:rPr>
          <w:i/>
        </w:rPr>
        <w:t>(identify parties)</w:t>
      </w:r>
      <w:r>
        <w:t xml:space="preserve"> </w:t>
      </w:r>
      <w:r>
        <w:rPr>
          <w:i/>
        </w:rPr>
        <w:t>(or</w:t>
      </w:r>
      <w:r>
        <w:t xml:space="preserve"> to await the outcome of this proceeding</w:t>
      </w:r>
      <w:r>
        <w:rPr>
          <w:i/>
        </w:rPr>
        <w:t>)</w:t>
      </w:r>
      <w:r>
        <w:t>.</w:t>
      </w:r>
    </w:p>
    <w:p w14:paraId="022AACAB" w14:textId="77777777" w:rsidR="007F7B68" w:rsidRDefault="00D9309B">
      <w:pPr>
        <w:pStyle w:val="zparawtab-e"/>
        <w:spacing w:after="319"/>
      </w:pPr>
      <w:r>
        <w:t>2.</w:t>
      </w:r>
      <w:r>
        <w:tab/>
      </w:r>
      <w:r>
        <w:tab/>
        <w:t>THIS COURT DECLARES that on compliance with paragraph 1 of this order, the liability of (</w:t>
      </w:r>
      <w:r>
        <w:rPr>
          <w:i/>
        </w:rPr>
        <w:t>identify party</w:t>
      </w:r>
      <w:r>
        <w:t>) in respect of the above sum is extinguished.</w:t>
      </w:r>
    </w:p>
    <w:p w14:paraId="3A2ED5E4" w14:textId="77777777" w:rsidR="007F7B68" w:rsidRDefault="00D9309B">
      <w:pPr>
        <w:pStyle w:val="zparawtab-e"/>
        <w:spacing w:after="319"/>
      </w:pPr>
      <w:r>
        <w:t>3.</w:t>
      </w:r>
      <w:r>
        <w:tab/>
      </w:r>
      <w:r>
        <w:tab/>
        <w:t xml:space="preserve">THIS COURT ORDERS </w:t>
      </w:r>
      <w:r>
        <w:rPr>
          <w:i/>
        </w:rPr>
        <w:t>(include any other order made by the court under rule 43.04)</w:t>
      </w:r>
      <w:r>
        <w:t>.</w:t>
      </w:r>
    </w:p>
    <w:p w14:paraId="31D06765" w14:textId="77777777" w:rsidR="007F7B68" w:rsidRDefault="00D9309B">
      <w:pPr>
        <w:pStyle w:val="zparanoindt-e"/>
        <w:spacing w:after="319"/>
        <w:rPr>
          <w:i/>
        </w:rPr>
      </w:pPr>
      <w:r>
        <w:rPr>
          <w:i/>
        </w:rPr>
        <w:t>Sale of property and payment of proceeds into court</w:t>
      </w:r>
    </w:p>
    <w:p w14:paraId="231B56D3" w14:textId="77777777" w:rsidR="007F7B68" w:rsidRDefault="00D9309B">
      <w:pPr>
        <w:pStyle w:val="zparawtab-e"/>
        <w:tabs>
          <w:tab w:val="left" w:leader="dot" w:pos="3587"/>
        </w:tabs>
        <w:spacing w:after="319"/>
      </w:pPr>
      <w:r>
        <w:t>1.</w:t>
      </w:r>
      <w:r>
        <w:tab/>
      </w:r>
      <w:r>
        <w:tab/>
        <w:t xml:space="preserve">THIS COURT ORDERS that </w:t>
      </w:r>
      <w:r>
        <w:rPr>
          <w:i/>
        </w:rPr>
        <w:t>(identify property)</w:t>
      </w:r>
      <w:r>
        <w:t xml:space="preserve"> be sold by </w:t>
      </w:r>
      <w:r>
        <w:rPr>
          <w:i/>
        </w:rPr>
        <w:t>(method of sale)</w:t>
      </w:r>
      <w:r>
        <w:t xml:space="preserve"> and that the proceeds, less expenses of sale and the costs of </w:t>
      </w:r>
      <w:r>
        <w:rPr>
          <w:i/>
        </w:rPr>
        <w:t>(identify party)</w:t>
      </w:r>
      <w:r>
        <w:t xml:space="preserve"> fixed at $</w:t>
      </w:r>
      <w:r>
        <w:tab/>
        <w:t xml:space="preserve">, be paid into court to await the outcome of a proceeding in this court between </w:t>
      </w:r>
      <w:r>
        <w:rPr>
          <w:i/>
        </w:rPr>
        <w:t>(identify parties) (or</w:t>
      </w:r>
      <w:r>
        <w:t xml:space="preserve"> to await the outcome of this proceeding).</w:t>
      </w:r>
    </w:p>
    <w:p w14:paraId="6ADE9AEA" w14:textId="77777777" w:rsidR="007F7B68" w:rsidRDefault="00D9309B">
      <w:pPr>
        <w:pStyle w:val="zparawtab-e"/>
        <w:spacing w:after="319"/>
      </w:pPr>
      <w:r>
        <w:t>2.</w:t>
      </w:r>
      <w:r>
        <w:tab/>
      </w:r>
      <w:r>
        <w:tab/>
        <w:t xml:space="preserve">THIS COURT DECLARES that on compliance with paragraph 1 of this order, the liability of </w:t>
      </w:r>
      <w:r>
        <w:rPr>
          <w:i/>
        </w:rPr>
        <w:t>(identify party)</w:t>
      </w:r>
      <w:r>
        <w:t xml:space="preserve"> in respect of the above sum is extinguished.</w:t>
      </w:r>
    </w:p>
    <w:p w14:paraId="78EA0109" w14:textId="77777777" w:rsidR="007F7B68" w:rsidRDefault="00D9309B">
      <w:pPr>
        <w:pStyle w:val="zparawtab-e"/>
        <w:spacing w:after="319"/>
      </w:pPr>
      <w:r>
        <w:t>3.</w:t>
      </w:r>
      <w:r>
        <w:tab/>
      </w:r>
      <w:r>
        <w:tab/>
        <w:t xml:space="preserve">THIS COURT ORDERS </w:t>
      </w:r>
      <w:r>
        <w:rPr>
          <w:i/>
        </w:rPr>
        <w:t>(include any other order made by the court under rule 43.04</w:t>
      </w:r>
      <w:r>
        <w:t>).</w:t>
      </w:r>
    </w:p>
    <w:p w14:paraId="4436A430" w14:textId="77777777" w:rsidR="007F7B68" w:rsidRDefault="00D9309B">
      <w:pPr>
        <w:pStyle w:val="zparanoindt-e"/>
        <w:spacing w:after="319"/>
        <w:rPr>
          <w:i/>
        </w:rPr>
      </w:pPr>
      <w:r>
        <w:rPr>
          <w:i/>
        </w:rPr>
        <w:t>Deposit of property with an officer of the court</w:t>
      </w:r>
    </w:p>
    <w:p w14:paraId="7F45B141" w14:textId="77777777" w:rsidR="007F7B68" w:rsidRDefault="00D9309B">
      <w:pPr>
        <w:pStyle w:val="zparawtab-e"/>
        <w:spacing w:after="319"/>
      </w:pPr>
      <w:r>
        <w:t>1.</w:t>
      </w:r>
      <w:r>
        <w:tab/>
      </w:r>
      <w:r>
        <w:tab/>
        <w:t xml:space="preserve">THIS COURT ORDERS that </w:t>
      </w:r>
      <w:r>
        <w:rPr>
          <w:i/>
        </w:rPr>
        <w:t>(identify property)</w:t>
      </w:r>
      <w:r>
        <w:t xml:space="preserve"> be deposited with the Sheriff of the </w:t>
      </w:r>
      <w:r>
        <w:rPr>
          <w:i/>
        </w:rPr>
        <w:t>(county or district)</w:t>
      </w:r>
      <w:r>
        <w:t xml:space="preserve"> </w:t>
      </w:r>
      <w:r>
        <w:rPr>
          <w:i/>
        </w:rPr>
        <w:t>(or as may be)</w:t>
      </w:r>
      <w:r>
        <w:t xml:space="preserve"> to await the outcome of a proceeding in this court between </w:t>
      </w:r>
      <w:r>
        <w:rPr>
          <w:i/>
        </w:rPr>
        <w:t>(identify parties)</w:t>
      </w:r>
      <w:r>
        <w:t xml:space="preserve"> </w:t>
      </w:r>
      <w:r>
        <w:rPr>
          <w:i/>
        </w:rPr>
        <w:t>(or</w:t>
      </w:r>
      <w:r>
        <w:t xml:space="preserve"> to await the outcome of this proceeding).</w:t>
      </w:r>
    </w:p>
    <w:p w14:paraId="2FAE196E" w14:textId="77777777" w:rsidR="007F7B68" w:rsidRDefault="00D9309B">
      <w:pPr>
        <w:pStyle w:val="zparawtab-e"/>
        <w:spacing w:after="319"/>
      </w:pPr>
      <w:r>
        <w:t>2.</w:t>
      </w:r>
      <w:r>
        <w:tab/>
      </w:r>
      <w:r>
        <w:tab/>
        <w:t xml:space="preserve">THIS COURT DECLARES that on compliance with paragraph 1 of this order, the liability of </w:t>
      </w:r>
      <w:r>
        <w:rPr>
          <w:i/>
        </w:rPr>
        <w:t>(identify party)</w:t>
      </w:r>
      <w:r>
        <w:t xml:space="preserve"> in respect of the above property is extinguished.</w:t>
      </w:r>
    </w:p>
    <w:p w14:paraId="45124C87" w14:textId="77777777" w:rsidR="007F7B68" w:rsidRDefault="00D9309B">
      <w:pPr>
        <w:pStyle w:val="zparawtab-e"/>
        <w:spacing w:after="319"/>
      </w:pPr>
      <w:r>
        <w:t>3.</w:t>
      </w:r>
      <w:r>
        <w:tab/>
      </w:r>
      <w:r>
        <w:tab/>
        <w:t xml:space="preserve">THIS COURT ORDERS </w:t>
      </w:r>
      <w:r>
        <w:rPr>
          <w:i/>
        </w:rPr>
        <w:t>(include any other order made by the court under rule 43.04)</w:t>
      </w:r>
      <w:r>
        <w:t>.</w:t>
      </w:r>
    </w:p>
    <w:p w14:paraId="6A0EC064" w14:textId="77777777" w:rsidR="007F7B68" w:rsidRDefault="00D9309B">
      <w:pPr>
        <w:pStyle w:val="zparanoindt-e"/>
        <w:spacing w:after="319"/>
        <w:rPr>
          <w:i/>
        </w:rPr>
      </w:pPr>
      <w:r>
        <w:rPr>
          <w:i/>
        </w:rPr>
        <w:t>Trial of an issue</w:t>
      </w:r>
    </w:p>
    <w:p w14:paraId="52F7A501" w14:textId="77777777" w:rsidR="007F7B68" w:rsidRDefault="00D9309B">
      <w:pPr>
        <w:pStyle w:val="zparanoindt-e"/>
        <w:spacing w:after="319"/>
        <w:rPr>
          <w:i/>
        </w:rPr>
      </w:pPr>
      <w:r>
        <w:rPr>
          <w:i/>
        </w:rPr>
        <w:t>(This paragraph will normally form part of an order for payment into court or deposit of property with an officer of the court.)</w:t>
      </w:r>
    </w:p>
    <w:p w14:paraId="0181E7B1" w14:textId="77777777" w:rsidR="007F7B68" w:rsidRDefault="00D9309B">
      <w:pPr>
        <w:pStyle w:val="zparawtab-e"/>
        <w:spacing w:after="319"/>
      </w:pPr>
      <w:r>
        <w:t>4.</w:t>
      </w:r>
      <w:r>
        <w:tab/>
      </w:r>
      <w:r>
        <w:tab/>
        <w:t xml:space="preserve">THIS COURT ORDERS that there be a trial of the issue of </w:t>
      </w:r>
      <w:r>
        <w:rPr>
          <w:i/>
        </w:rPr>
        <w:t>(give particulars of issue to be tried)</w:t>
      </w:r>
      <w:r>
        <w:t xml:space="preserve">, in which </w:t>
      </w:r>
      <w:r>
        <w:rPr>
          <w:i/>
        </w:rPr>
        <w:t>(identify party)</w:t>
      </w:r>
      <w:r>
        <w:t xml:space="preserve"> shall be plaintiff and </w:t>
      </w:r>
      <w:r>
        <w:rPr>
          <w:i/>
        </w:rPr>
        <w:t>(identify party)</w:t>
      </w:r>
      <w:r>
        <w:t xml:space="preserve"> shall be defendant.</w:t>
      </w:r>
    </w:p>
    <w:p w14:paraId="6FA219FC" w14:textId="77777777" w:rsidR="007F7B68" w:rsidRDefault="00D9309B">
      <w:pPr>
        <w:pStyle w:val="zparawtab-e"/>
        <w:spacing w:after="319"/>
      </w:pPr>
      <w:r>
        <w:lastRenderedPageBreak/>
        <w:t>5.</w:t>
      </w:r>
      <w:r>
        <w:tab/>
      </w:r>
      <w:r>
        <w:tab/>
        <w:t xml:space="preserve">THIS COURT ORDERS </w:t>
      </w:r>
      <w:r>
        <w:rPr>
          <w:i/>
        </w:rPr>
        <w:t>(include any directions given by the court respecting pleadings, discovery and other matters)</w:t>
      </w:r>
      <w:r>
        <w:t>.</w:t>
      </w:r>
    </w:p>
    <w:p w14:paraId="38CBCA97" w14:textId="77777777" w:rsidR="007F7B68" w:rsidRDefault="00D9309B">
      <w:pPr>
        <w:pStyle w:val="zname-e"/>
        <w:spacing w:after="319"/>
        <w:jc w:val="right"/>
      </w:pPr>
      <w:r>
        <w:t>(Signature of judge, officer or local registrar)</w:t>
      </w:r>
    </w:p>
    <w:p w14:paraId="7D27D366" w14:textId="77777777" w:rsidR="007F7B68" w:rsidRDefault="00D9309B">
      <w:pPr>
        <w:pStyle w:val="footnote-e"/>
      </w:pPr>
      <w:r>
        <w:t>RCP-E 43A (November 1, 2005)</w:t>
      </w:r>
    </w:p>
    <w:sectPr w:rsidR="007F7B68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2BA99" w14:textId="77777777" w:rsidR="00D9309B" w:rsidRDefault="00D9309B" w:rsidP="00D9309B">
      <w:r>
        <w:separator/>
      </w:r>
    </w:p>
  </w:endnote>
  <w:endnote w:type="continuationSeparator" w:id="0">
    <w:p w14:paraId="2CB4A399" w14:textId="77777777" w:rsidR="00D9309B" w:rsidRDefault="00D9309B" w:rsidP="00D9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5D0BB" w14:textId="77777777" w:rsidR="00D9309B" w:rsidRDefault="00D9309B" w:rsidP="00D9309B">
      <w:r>
        <w:separator/>
      </w:r>
    </w:p>
  </w:footnote>
  <w:footnote w:type="continuationSeparator" w:id="0">
    <w:p w14:paraId="55CC62C8" w14:textId="77777777" w:rsidR="00D9309B" w:rsidRDefault="00D9309B" w:rsidP="00D9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09B"/>
    <w:rsid w:val="00785B1C"/>
    <w:rsid w:val="007F7B68"/>
    <w:rsid w:val="00D5357A"/>
    <w:rsid w:val="00D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2F457"/>
  <w15:chartTrackingRefBased/>
  <w15:docId w15:val="{FE879A41-C8B7-4DDC-A6EE-96425269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43A Interpleader Order — General</vt:lpstr>
    </vt:vector>
  </TitlesOfParts>
  <Manager/>
  <Company>Government of Ontario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43A Interpleader Order — General</dc:title>
  <dc:subject>RCP-E 43A (November 1, 2005)</dc:subject>
  <dc:creator>Civil Rules Committee</dc:creator>
  <cp:keywords/>
  <dc:description/>
  <cp:lastModifiedBy>Schell, Denise (MAG)</cp:lastModifiedBy>
  <cp:revision>4</cp:revision>
  <dcterms:created xsi:type="dcterms:W3CDTF">2021-11-10T20:08:00Z</dcterms:created>
  <dcterms:modified xsi:type="dcterms:W3CDTF">2022-02-01T20:14:00Z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2021-11-10T20:08:11Z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7c6da3d2-d763-468d-9bd7-76a85de519a8</vt:lpwstr>
  </property>
  <property fmtid="{D5CDD505-2E9C-101B-9397-08002B2CF9AE}" pid="8" name="MSIP_Label_034a106e-6316-442c-ad35-738afd673d2b_ContentBits">
    <vt:lpwstr>0</vt:lpwstr>
  </property>
</Properties>
</file>