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F71C2" w14:textId="77777777" w:rsidR="00000000" w:rsidRDefault="00BA4803">
      <w:pPr>
        <w:pStyle w:val="form-e"/>
        <w:tabs>
          <w:tab w:val="clear" w:pos="0"/>
        </w:tabs>
      </w:pPr>
      <w:r>
        <w:t>Form 22A</w:t>
      </w:r>
    </w:p>
    <w:p w14:paraId="3D7BD6ED" w14:textId="77777777" w:rsidR="00000000" w:rsidRDefault="00BA4803">
      <w:pPr>
        <w:pStyle w:val="act-e"/>
        <w:tabs>
          <w:tab w:val="clear" w:pos="0"/>
        </w:tabs>
      </w:pPr>
      <w:r>
        <w:t>Courts of Justice Act</w:t>
      </w:r>
    </w:p>
    <w:p w14:paraId="52F10575" w14:textId="77777777" w:rsidR="00000000" w:rsidRDefault="00BA4803">
      <w:pPr>
        <w:pStyle w:val="subject-e"/>
        <w:tabs>
          <w:tab w:val="clear" w:pos="0"/>
        </w:tabs>
      </w:pPr>
      <w:r>
        <w:t>special case</w:t>
      </w:r>
    </w:p>
    <w:p w14:paraId="036B3EA9" w14:textId="77777777" w:rsidR="00000000" w:rsidRDefault="00BA4803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(General heading)</w:t>
      </w:r>
    </w:p>
    <w:p w14:paraId="444F951D" w14:textId="77777777" w:rsidR="00000000" w:rsidRDefault="00BA4803">
      <w:pPr>
        <w:pStyle w:val="zheadingx-e"/>
      </w:pPr>
      <w:r>
        <w:t>special case</w:t>
      </w:r>
    </w:p>
    <w:p w14:paraId="3C184A75" w14:textId="77777777" w:rsidR="00000000" w:rsidRDefault="00BA4803">
      <w:pPr>
        <w:pStyle w:val="zparawtab-e"/>
        <w:spacing w:before="49"/>
      </w:pPr>
      <w:r>
        <w:t>THE FOLLOWING CASE is stated for the opinion of the court:</w:t>
      </w:r>
    </w:p>
    <w:p w14:paraId="0AED4AF1" w14:textId="77777777" w:rsidR="00000000" w:rsidRDefault="00BA4803">
      <w:pPr>
        <w:pStyle w:val="zparawtab-e"/>
        <w:spacing w:before="49"/>
        <w:rPr>
          <w:i/>
        </w:rPr>
      </w:pPr>
      <w:r>
        <w:t>1.</w:t>
      </w:r>
      <w:r>
        <w:tab/>
      </w:r>
      <w:r>
        <w:tab/>
      </w:r>
      <w:r>
        <w:rPr>
          <w:i/>
        </w:rPr>
        <w:t xml:space="preserve">(Set out, in consecutively numbered paragraphs, the material facts of the case, as agreed on by the parties, that are </w:t>
      </w:r>
      <w:r>
        <w:rPr>
          <w:i/>
        </w:rPr>
        <w:t>necessary to enable the court to determine the questions stated.  Refer to and include a copy of any relevant documents.)</w:t>
      </w:r>
    </w:p>
    <w:p w14:paraId="4C60AA42" w14:textId="77777777" w:rsidR="00000000" w:rsidRDefault="00BA4803">
      <w:pPr>
        <w:pStyle w:val="zparawtab-e"/>
      </w:pPr>
      <w:r>
        <w:tab/>
      </w:r>
      <w:r>
        <w:tab/>
      </w:r>
      <w:r>
        <w:rPr>
          <w:caps/>
        </w:rPr>
        <w:t>the questions</w:t>
      </w:r>
      <w:r>
        <w:t xml:space="preserve"> for the opinion of the court are:</w:t>
      </w:r>
    </w:p>
    <w:p w14:paraId="33709459" w14:textId="77777777" w:rsidR="00000000" w:rsidRDefault="00BA4803">
      <w:pPr>
        <w:pStyle w:val="zparawtab-e"/>
        <w:spacing w:before="49"/>
        <w:rPr>
          <w:i/>
        </w:rPr>
      </w:pPr>
      <w:r>
        <w:t>1.</w:t>
      </w:r>
      <w:r>
        <w:tab/>
      </w:r>
      <w:r>
        <w:tab/>
      </w:r>
      <w:r>
        <w:rPr>
          <w:i/>
        </w:rPr>
        <w:t>(Set out the questions in consecutively numbered paragraphs.)</w:t>
      </w:r>
    </w:p>
    <w:p w14:paraId="00F7E32B" w14:textId="77777777" w:rsidR="00000000" w:rsidRDefault="00BA4803">
      <w:pPr>
        <w:pStyle w:val="zparawtab-e"/>
      </w:pPr>
      <w:r>
        <w:tab/>
      </w:r>
      <w:r>
        <w:tab/>
      </w:r>
      <w:r>
        <w:rPr>
          <w:caps/>
        </w:rPr>
        <w:t xml:space="preserve">the </w:t>
      </w:r>
      <w:r>
        <w:t>RELIEF SOUGH</w:t>
      </w:r>
      <w:r>
        <w:t>T on the determination of the questions stated is:</w:t>
      </w:r>
    </w:p>
    <w:p w14:paraId="40D28B03" w14:textId="77777777" w:rsidR="00000000" w:rsidRDefault="00BA4803">
      <w:pPr>
        <w:pStyle w:val="zparawtab-e"/>
        <w:spacing w:before="49" w:after="319"/>
        <w:rPr>
          <w:i/>
        </w:rPr>
      </w:pPr>
      <w:r>
        <w:t>1.</w:t>
      </w:r>
      <w:r>
        <w:tab/>
      </w:r>
      <w:r>
        <w:tab/>
      </w:r>
      <w:r>
        <w:rPr>
          <w:i/>
        </w:rPr>
        <w:t>(Set out the relief sought, as agreed on by the parties, in respect of each possible answer to each of the questions stated, in a form that could readily be incorporated into an order.)</w:t>
      </w:r>
    </w:p>
    <w:p w14:paraId="682BDA3D" w14:textId="77777777" w:rsidR="00000000" w:rsidRDefault="00BA4803">
      <w:pPr>
        <w:pStyle w:val="table-e"/>
        <w:tabs>
          <w:tab w:val="left" w:pos="3600"/>
        </w:tabs>
        <w:ind w:left="3600" w:hanging="3600"/>
      </w:pPr>
      <w:r>
        <w:rPr>
          <w:i/>
        </w:rPr>
        <w:t>(Date)</w:t>
      </w:r>
      <w:r>
        <w:rPr>
          <w:i/>
        </w:rPr>
        <w:tab/>
      </w:r>
      <w:r>
        <w:t>(</w:t>
      </w:r>
      <w:r>
        <w:rPr>
          <w:i/>
          <w:sz w:val="17"/>
        </w:rPr>
        <w:t>Signatu</w:t>
      </w:r>
      <w:r>
        <w:rPr>
          <w:i/>
          <w:sz w:val="17"/>
        </w:rPr>
        <w:t>re</w:t>
      </w:r>
      <w:r>
        <w:t xml:space="preserve"> </w:t>
      </w:r>
      <w:r>
        <w:rPr>
          <w:i/>
          <w:sz w:val="17"/>
        </w:rPr>
        <w:t>of all</w:t>
      </w:r>
      <w:r>
        <w:t xml:space="preserve"> </w:t>
      </w:r>
      <w:r>
        <w:rPr>
          <w:i/>
          <w:sz w:val="17"/>
        </w:rPr>
        <w:t>lawyers</w:t>
      </w:r>
      <w:r>
        <w:t xml:space="preserve"> </w:t>
      </w:r>
      <w:r>
        <w:rPr>
          <w:i/>
          <w:sz w:val="17"/>
        </w:rPr>
        <w:t>or</w:t>
      </w:r>
      <w:r>
        <w:t xml:space="preserve"> </w:t>
      </w:r>
      <w:r>
        <w:rPr>
          <w:i/>
          <w:sz w:val="17"/>
        </w:rPr>
        <w:t>parties</w:t>
      </w:r>
      <w:r>
        <w:t xml:space="preserve"> </w:t>
      </w:r>
      <w:r>
        <w:rPr>
          <w:i/>
          <w:sz w:val="17"/>
        </w:rPr>
        <w:t>in</w:t>
      </w:r>
      <w:r>
        <w:t xml:space="preserve"> </w:t>
      </w:r>
      <w:r>
        <w:rPr>
          <w:i/>
          <w:sz w:val="17"/>
        </w:rPr>
        <w:t>the</w:t>
      </w:r>
      <w:r>
        <w:t xml:space="preserve"> </w:t>
      </w:r>
      <w:r>
        <w:rPr>
          <w:i/>
          <w:sz w:val="17"/>
        </w:rPr>
        <w:t>proceeding</w:t>
      </w:r>
      <w:r>
        <w:t>)</w:t>
      </w:r>
    </w:p>
    <w:p w14:paraId="75604DE5" w14:textId="77777777" w:rsidR="00000000" w:rsidRDefault="00BA4803">
      <w:pPr>
        <w:pStyle w:val="table-e"/>
        <w:tabs>
          <w:tab w:val="left" w:pos="3600"/>
        </w:tabs>
        <w:ind w:left="3600" w:hanging="3600"/>
      </w:pPr>
      <w:r>
        <w:tab/>
      </w:r>
      <w:r>
        <w:rPr>
          <w:i/>
          <w:sz w:val="17"/>
        </w:rPr>
        <w:t>(Names, addresses and telephone numbers of all lawyers or parties in the proceeding)</w:t>
      </w:r>
    </w:p>
    <w:p w14:paraId="0A992E13" w14:textId="77777777" w:rsidR="00000000" w:rsidRDefault="00BA4803">
      <w:pPr>
        <w:pStyle w:val="footnote-e"/>
      </w:pPr>
    </w:p>
    <w:p w14:paraId="31894753" w14:textId="77777777" w:rsidR="00000000" w:rsidRDefault="00BA4803">
      <w:pPr>
        <w:pStyle w:val="footnote-e"/>
      </w:pPr>
      <w:r>
        <w:t>RCP-E 22A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4CF57" w14:textId="77777777" w:rsidR="00BA4803" w:rsidRDefault="00BA4803" w:rsidP="00BA4803">
      <w:r>
        <w:separator/>
      </w:r>
    </w:p>
  </w:endnote>
  <w:endnote w:type="continuationSeparator" w:id="0">
    <w:p w14:paraId="2E884404" w14:textId="77777777" w:rsidR="00BA4803" w:rsidRDefault="00BA4803" w:rsidP="00BA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9FAA8" w14:textId="77777777" w:rsidR="00BA4803" w:rsidRDefault="00BA4803" w:rsidP="00BA4803">
      <w:r>
        <w:separator/>
      </w:r>
    </w:p>
  </w:footnote>
  <w:footnote w:type="continuationSeparator" w:id="0">
    <w:p w14:paraId="1B06EB1C" w14:textId="77777777" w:rsidR="00BA4803" w:rsidRDefault="00BA4803" w:rsidP="00BA4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803"/>
    <w:rsid w:val="00BA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194D1"/>
  <w15:chartTrackingRefBased/>
  <w15:docId w15:val="{717A224B-5F6C-4BE4-904D-4E568B49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microcaption">
    <w:name w:val="micro:caption"/>
    <w:pPr>
      <w:tabs>
        <w:tab w:val="left" w:pos="0"/>
        <w:tab w:val="left" w:pos="680"/>
        <w:tab w:val="left" w:pos="1417"/>
        <w:tab w:val="left" w:pos="2268"/>
      </w:tabs>
      <w:spacing w:after="57" w:line="240" w:lineRule="atLeast"/>
      <w:jc w:val="both"/>
    </w:pPr>
    <w:rPr>
      <w:rFonts w:ascii="Times" w:hAnsi="Times"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22A Special Case</vt:lpstr>
    </vt:vector>
  </TitlesOfParts>
  <Manager/>
  <Company>Government of Ontario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22A Special Case</dc:title>
  <dc:subject>RCP-E 22A (July 1, 2007)</dc:subject>
  <dc:creator>Civil Rules Committee</dc:creator>
  <cp:keywords/>
  <dc:description/>
  <cp:lastModifiedBy>Schell, Denise (MAG)</cp:lastModifiedBy>
  <cp:revision>2</cp:revision>
  <dcterms:created xsi:type="dcterms:W3CDTF">2021-11-10T19:19:00Z</dcterms:created>
  <dcterms:modified xsi:type="dcterms:W3CDTF">2021-11-10T19:19:00Z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2021-11-10T19:19:01Z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4e873c9f-e831-4816-a320-75cc6b394b61</vt:lpwstr>
  </property>
  <property fmtid="{D5CDD505-2E9C-101B-9397-08002B2CF9AE}" pid="8" name="MSIP_Label_034a106e-6316-442c-ad35-738afd673d2b_ContentBits">
    <vt:lpwstr>0</vt:lpwstr>
  </property>
</Properties>
</file>