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AA64E" w14:textId="77777777" w:rsidR="00E06B0E" w:rsidRDefault="0085469F">
      <w:pPr>
        <w:pStyle w:val="form-e"/>
        <w:tabs>
          <w:tab w:val="clear" w:pos="0"/>
        </w:tabs>
      </w:pPr>
      <w:r>
        <w:t>Form 19C</w:t>
      </w:r>
    </w:p>
    <w:p w14:paraId="3DCABF99" w14:textId="77777777" w:rsidR="00E06B0E" w:rsidRDefault="0085469F">
      <w:pPr>
        <w:pStyle w:val="act-e"/>
        <w:tabs>
          <w:tab w:val="clear" w:pos="0"/>
        </w:tabs>
      </w:pPr>
      <w:r>
        <w:t>Courts of Justice Act</w:t>
      </w:r>
    </w:p>
    <w:p w14:paraId="26253271" w14:textId="77777777" w:rsidR="00E06B0E" w:rsidRDefault="0085469F">
      <w:pPr>
        <w:pStyle w:val="subject-e"/>
        <w:tabs>
          <w:tab w:val="clear" w:pos="0"/>
        </w:tabs>
      </w:pPr>
      <w:r>
        <w:t>default judgment (recovery of possession of personal property)</w:t>
      </w:r>
    </w:p>
    <w:p w14:paraId="7C0CD511" w14:textId="77777777" w:rsidR="00E06B0E" w:rsidRDefault="0085469F">
      <w:pPr>
        <w:pStyle w:val="zc-i-ul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>(General heading)</w:t>
      </w:r>
    </w:p>
    <w:p w14:paraId="1356D9FA" w14:textId="5FA36B1B" w:rsidR="00E06B0E" w:rsidRPr="00207C8C" w:rsidRDefault="00207C8C">
      <w:pPr>
        <w:pStyle w:val="zcourt-e"/>
        <w:spacing w:after="279"/>
        <w:jc w:val="left"/>
        <w:rPr>
          <w:i w:val="0"/>
          <w:iCs/>
        </w:rPr>
      </w:pPr>
      <w:r>
        <w:rPr>
          <w:i w:val="0"/>
          <w:iCs/>
        </w:rPr>
        <w:t>[SEAL]</w:t>
      </w:r>
    </w:p>
    <w:p w14:paraId="05F4F569" w14:textId="77777777" w:rsidR="00E06B0E" w:rsidRDefault="0085469F">
      <w:pPr>
        <w:pStyle w:val="zheadingx-e"/>
        <w:spacing w:after="279"/>
      </w:pPr>
      <w:r>
        <w:t>judgment</w:t>
      </w:r>
    </w:p>
    <w:p w14:paraId="2177695B" w14:textId="77777777" w:rsidR="00E06B0E" w:rsidRDefault="0085469F">
      <w:pPr>
        <w:pStyle w:val="zparawtab-e"/>
        <w:spacing w:after="279"/>
      </w:pPr>
      <w:r>
        <w:tab/>
      </w:r>
      <w:r>
        <w:tab/>
        <w:t>On reading the statement of claim in this action and the proof of service of the statement of claim on the defendant, filed, and the defendant having been noted in default,</w:t>
      </w:r>
    </w:p>
    <w:p w14:paraId="7D1181FA" w14:textId="77777777" w:rsidR="00E06B0E" w:rsidRDefault="0085469F">
      <w:pPr>
        <w:pStyle w:val="zparawtab-e"/>
        <w:spacing w:after="279"/>
        <w:jc w:val="left"/>
      </w:pPr>
      <w:r>
        <w:t>1.</w:t>
      </w:r>
      <w:r>
        <w:tab/>
      </w:r>
      <w:r>
        <w:tab/>
      </w:r>
      <w:r>
        <w:rPr>
          <w:caps/>
        </w:rPr>
        <w:t>it is ordered and adjudged</w:t>
      </w:r>
      <w:r>
        <w:rPr>
          <w:smallCaps/>
        </w:rPr>
        <w:t xml:space="preserve"> </w:t>
      </w:r>
      <w:r>
        <w:t>that the defendant deliver to the plaintiff possession of the following personal property:</w:t>
      </w:r>
      <w:r>
        <w:br/>
      </w:r>
      <w:r>
        <w:rPr>
          <w:i/>
        </w:rPr>
        <w:t xml:space="preserve">(or </w:t>
      </w:r>
      <w:r>
        <w:t>the personal property described in the attached schedule.</w:t>
      </w:r>
      <w:r>
        <w:rPr>
          <w:i/>
          <w:iCs/>
        </w:rPr>
        <w:t>)</w:t>
      </w:r>
    </w:p>
    <w:p w14:paraId="23B43D52" w14:textId="77777777" w:rsidR="00E06B0E" w:rsidRDefault="0085469F">
      <w:pPr>
        <w:pStyle w:val="zparawtab-e"/>
        <w:tabs>
          <w:tab w:val="left" w:leader="dot" w:pos="7173"/>
        </w:tabs>
        <w:spacing w:after="279"/>
        <w:jc w:val="left"/>
      </w:pPr>
      <w:r>
        <w:t>2.</w:t>
      </w:r>
      <w:r>
        <w:tab/>
      </w:r>
      <w:r>
        <w:tab/>
      </w:r>
      <w:r>
        <w:rPr>
          <w:caps/>
        </w:rPr>
        <w:t>it is ordered and adjudged</w:t>
      </w:r>
      <w:r>
        <w:rPr>
          <w:smallCaps/>
        </w:rPr>
        <w:t xml:space="preserve"> </w:t>
      </w:r>
      <w:r>
        <w:t>that the defendant pay to the plaintiff the sum of $</w:t>
      </w:r>
      <w:r>
        <w:tab/>
        <w:t xml:space="preserve"> for the costs of this action.  </w:t>
      </w:r>
      <w:r>
        <w:rPr>
          <w:i/>
        </w:rPr>
        <w:t xml:space="preserve">(Where costs are to be assessed, substitute </w:t>
      </w:r>
      <w:r>
        <w:t>the costs of this action as assessed by the court.)</w:t>
      </w:r>
      <w:r>
        <w:br/>
      </w:r>
      <w:r>
        <w:br/>
      </w:r>
      <w:r>
        <w:tab/>
      </w:r>
      <w:r>
        <w:tab/>
        <w:t xml:space="preserve">The costs fixed by and payable under this judgment bear interest at the rate of </w:t>
      </w:r>
      <w:r>
        <w:tab/>
        <w:t xml:space="preserve"> per cent per year from its date.</w:t>
      </w:r>
    </w:p>
    <w:p w14:paraId="54A14309" w14:textId="77777777" w:rsidR="00E06B0E" w:rsidRDefault="0085469F">
      <w:pPr>
        <w:pStyle w:val="table-e"/>
        <w:tabs>
          <w:tab w:val="left" w:pos="5040"/>
        </w:tabs>
      </w:pPr>
      <w:r>
        <w:t>Date ...........................................................................</w:t>
      </w:r>
      <w:r>
        <w:tab/>
        <w:t>Signed by ...........................................................................</w:t>
      </w:r>
    </w:p>
    <w:p w14:paraId="49959EB7" w14:textId="77777777" w:rsidR="00E06B0E" w:rsidRDefault="0085469F">
      <w:pPr>
        <w:pStyle w:val="table-e"/>
        <w:tabs>
          <w:tab w:val="left" w:pos="7200"/>
        </w:tabs>
      </w:pPr>
      <w:r>
        <w:tab/>
        <w:t>Local registrar</w:t>
      </w:r>
    </w:p>
    <w:p w14:paraId="0BF6A248" w14:textId="77777777" w:rsidR="00E06B0E" w:rsidRDefault="0085469F">
      <w:pPr>
        <w:pStyle w:val="table-e"/>
        <w:tabs>
          <w:tab w:val="left" w:pos="5040"/>
        </w:tabs>
      </w:pPr>
      <w:r>
        <w:tab/>
        <w:t>Address of</w:t>
      </w:r>
    </w:p>
    <w:p w14:paraId="0FBC68CB" w14:textId="77777777" w:rsidR="00E06B0E" w:rsidRDefault="0085469F">
      <w:pPr>
        <w:pStyle w:val="table-e"/>
        <w:tabs>
          <w:tab w:val="left" w:pos="5040"/>
        </w:tabs>
      </w:pPr>
      <w:r>
        <w:tab/>
        <w:t>court office .........................................................................</w:t>
      </w:r>
    </w:p>
    <w:p w14:paraId="4A0CF5E8" w14:textId="77777777" w:rsidR="00E06B0E" w:rsidRDefault="00E06B0E">
      <w:pPr>
        <w:pStyle w:val="table-e"/>
      </w:pPr>
    </w:p>
    <w:p w14:paraId="6E42AE07" w14:textId="77777777" w:rsidR="00E06B0E" w:rsidRDefault="0085469F">
      <w:pPr>
        <w:pStyle w:val="table-e"/>
        <w:tabs>
          <w:tab w:val="left" w:pos="5913"/>
        </w:tabs>
      </w:pPr>
      <w:r>
        <w:tab/>
        <w:t>.........................................................................</w:t>
      </w:r>
    </w:p>
    <w:p w14:paraId="0F1B4033" w14:textId="77777777" w:rsidR="00E06B0E" w:rsidRDefault="00E06B0E">
      <w:pPr>
        <w:spacing w:line="115" w:lineRule="exact"/>
        <w:rPr>
          <w:snapToGrid w:val="0"/>
        </w:rPr>
      </w:pPr>
    </w:p>
    <w:p w14:paraId="237AAF88" w14:textId="77777777" w:rsidR="00E06B0E" w:rsidRDefault="00E06B0E">
      <w:pPr>
        <w:spacing w:line="115" w:lineRule="exact"/>
        <w:rPr>
          <w:snapToGrid w:val="0"/>
        </w:rPr>
      </w:pPr>
    </w:p>
    <w:p w14:paraId="34ACC76E" w14:textId="77777777" w:rsidR="00E06B0E" w:rsidRDefault="0085469F">
      <w:pPr>
        <w:pStyle w:val="footnote-e"/>
      </w:pPr>
      <w:r>
        <w:t>RCP-E 19C (November 1, 2005)</w:t>
      </w:r>
    </w:p>
    <w:sectPr w:rsidR="00E06B0E">
      <w:headerReference w:type="default" r:id="rId6"/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3AB9E" w14:textId="77777777" w:rsidR="0085469F" w:rsidRDefault="0085469F" w:rsidP="0085469F">
      <w:r>
        <w:separator/>
      </w:r>
    </w:p>
  </w:endnote>
  <w:endnote w:type="continuationSeparator" w:id="0">
    <w:p w14:paraId="61C79542" w14:textId="77777777" w:rsidR="0085469F" w:rsidRDefault="0085469F" w:rsidP="0085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011BA" w14:textId="77777777" w:rsidR="0085469F" w:rsidRDefault="0085469F" w:rsidP="0085469F">
      <w:r>
        <w:separator/>
      </w:r>
    </w:p>
  </w:footnote>
  <w:footnote w:type="continuationSeparator" w:id="0">
    <w:p w14:paraId="2F2C6653" w14:textId="77777777" w:rsidR="0085469F" w:rsidRDefault="0085469F" w:rsidP="00854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2FAB2" w14:textId="58D8249A" w:rsidR="00207C8C" w:rsidRPr="00207C8C" w:rsidRDefault="00207C8C" w:rsidP="00207C8C">
    <w:pPr>
      <w:pStyle w:val="Header"/>
      <w:jc w:val="center"/>
      <w:rPr>
        <w:sz w:val="20"/>
        <w:szCs w:val="20"/>
      </w:rPr>
    </w:pPr>
  </w:p>
  <w:p w14:paraId="7700FE09" w14:textId="77777777" w:rsidR="00207C8C" w:rsidRPr="00207C8C" w:rsidRDefault="00207C8C" w:rsidP="00207C8C">
    <w:pPr>
      <w:pStyle w:val="Header"/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469F"/>
    <w:rsid w:val="00207C8C"/>
    <w:rsid w:val="0085469F"/>
    <w:rsid w:val="00E0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C05B4A"/>
  <w15:chartTrackingRefBased/>
  <w15:docId w15:val="{4BC37E9C-7830-4AAE-BBDF-0111B9D0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court-e">
    <w:name w:val="zcourt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right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207C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C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7C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C8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19C Default Judgment (Recovery of Possession of Personal Property)</vt:lpstr>
    </vt:vector>
  </TitlesOfParts>
  <Manager/>
  <Company>Government of Ontario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19C Default Judgment (Recovery of Possession of Personal Property)</dc:title>
  <dc:subject>RCP-E 19C (November 1, 2005)</dc:subject>
  <dc:creator>Civil Rules Committee</dc:creator>
  <cp:keywords/>
  <dc:description/>
  <cp:lastModifiedBy>Schell, Denise (MAG)</cp:lastModifiedBy>
  <cp:revision>3</cp:revision>
  <dcterms:created xsi:type="dcterms:W3CDTF">2021-11-10T19:17:00Z</dcterms:created>
  <dcterms:modified xsi:type="dcterms:W3CDTF">2022-02-01T13:33:00Z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2021-11-10T19:17:37Z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53ee337c-2a20-4ed5-93b0-3915de1228a6</vt:lpwstr>
  </property>
  <property fmtid="{D5CDD505-2E9C-101B-9397-08002B2CF9AE}" pid="8" name="MSIP_Label_034a106e-6316-442c-ad35-738afd673d2b_ContentBits">
    <vt:lpwstr>0</vt:lpwstr>
  </property>
</Properties>
</file>